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people.xml" ContentType="application/vnd.openxmlformats-officedocument.wordprocessingml.people+xml"/>
  <Override PartName="/word/commentsExtended.xml" ContentType="application/vnd.openxmlformats-officedocument.wordprocessingml.commentsExtended+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084046">
        <w:rPr>
          <w:rFonts w:ascii="Arial" w:eastAsia="Arial Unicode MS" w:hAnsi="Arial" w:cs="Arial"/>
          <w:b/>
          <w:bCs/>
          <w:sz w:val="24"/>
        </w:rPr>
        <w:t>1</w:t>
      </w:r>
      <w:r w:rsidR="00CE4186">
        <w:rPr>
          <w:rFonts w:ascii="Arial" w:eastAsia="Arial Unicode MS" w:hAnsi="Arial" w:cs="Arial"/>
          <w:b/>
          <w:bCs/>
          <w:sz w:val="24"/>
        </w:rPr>
        <w:t>21</w:t>
      </w:r>
      <w:r w:rsidR="00EF48DB">
        <w:rPr>
          <w:rFonts w:ascii="Arial" w:eastAsia="Arial Unicode MS" w:hAnsi="Arial" w:cs="Arial"/>
          <w:b/>
          <w:bCs/>
          <w:sz w:val="24"/>
        </w:rPr>
        <w:tab/>
        <w:t>S2-</w:t>
      </w:r>
      <w:r w:rsidR="005A29F2">
        <w:rPr>
          <w:rFonts w:ascii="Arial" w:eastAsia="Arial Unicode MS" w:hAnsi="Arial" w:cs="Arial"/>
          <w:b/>
          <w:bCs/>
          <w:sz w:val="24"/>
        </w:rPr>
        <w:t>1</w:t>
      </w:r>
      <w:r w:rsidR="00C3400C">
        <w:rPr>
          <w:rFonts w:ascii="Arial" w:eastAsia="Arial Unicode MS" w:hAnsi="Arial" w:cs="Arial"/>
          <w:b/>
          <w:bCs/>
          <w:sz w:val="24"/>
        </w:rPr>
        <w:t>7</w:t>
      </w:r>
      <w:r w:rsidR="00CB29F0">
        <w:rPr>
          <w:rFonts w:ascii="Arial" w:eastAsia="Arial Unicode MS" w:hAnsi="Arial" w:cs="Arial"/>
          <w:b/>
          <w:bCs/>
          <w:sz w:val="24"/>
        </w:rPr>
        <w:t>3514</w:t>
      </w:r>
    </w:p>
    <w:p w:rsidR="00EF48DB" w:rsidRDefault="00CE4186"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15 – 19 May, 2017, Hangzhou, China</w:t>
      </w:r>
      <w:r w:rsidR="000631E9">
        <w:rPr>
          <w:rFonts w:ascii="Arial" w:eastAsia="Arial Unicode MS" w:hAnsi="Arial" w:cs="Arial"/>
          <w:b/>
          <w:bCs/>
        </w:rPr>
        <w:tab/>
      </w:r>
    </w:p>
    <w:p w:rsidR="00EF48DB" w:rsidRDefault="00EF48DB">
      <w:pPr>
        <w:rPr>
          <w:rFonts w:ascii="Arial" w:hAnsi="Arial" w:cs="Arial"/>
        </w:rPr>
      </w:pPr>
    </w:p>
    <w:p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CB29F0">
        <w:rPr>
          <w:rFonts w:ascii="Arial" w:hAnsi="Arial" w:cs="Arial"/>
          <w:b/>
        </w:rPr>
        <w:t>Vodafone</w:t>
      </w:r>
    </w:p>
    <w:p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CB29F0" w:rsidRPr="00CB29F0">
        <w:rPr>
          <w:rFonts w:ascii="Arial" w:eastAsia="Batang" w:hAnsi="Arial" w:cs="Arial"/>
          <w:b/>
          <w:lang w:eastAsia="ko-KR"/>
        </w:rPr>
        <w:t>HSS or PGW control of 'per RAT data volume reporting</w:t>
      </w:r>
      <w:r w:rsidR="00CB29F0">
        <w:rPr>
          <w:rFonts w:ascii="Arial" w:eastAsia="Batang" w:hAnsi="Arial" w:cs="Arial"/>
          <w:b/>
          <w:lang w:eastAsia="ko-KR"/>
        </w:rPr>
        <w:t>’</w:t>
      </w:r>
      <w:r w:rsidR="00F85657">
        <w:rPr>
          <w:rFonts w:ascii="Arial" w:hAnsi="Arial" w:cs="Arial"/>
          <w:b/>
        </w:rPr>
        <w:t xml:space="preserve"> </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2A517F">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D51ABE">
        <w:rPr>
          <w:rFonts w:ascii="Arial" w:hAnsi="Arial" w:cs="Arial"/>
          <w:b/>
        </w:rPr>
        <w:t>6.14</w:t>
      </w:r>
    </w:p>
    <w:p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0A494C">
        <w:rPr>
          <w:rFonts w:ascii="Arial" w:hAnsi="Arial" w:cs="Arial"/>
          <w:b/>
        </w:rPr>
        <w:t>EDCE5</w:t>
      </w:r>
      <w:r w:rsidR="00E36FEE">
        <w:rPr>
          <w:rFonts w:ascii="Arial" w:hAnsi="Arial" w:cs="Arial"/>
          <w:b/>
        </w:rPr>
        <w:t>/Rel-</w:t>
      </w:r>
      <w:r w:rsidR="004F0B8C">
        <w:rPr>
          <w:rFonts w:ascii="Arial" w:hAnsi="Arial" w:cs="Arial"/>
          <w:b/>
        </w:rPr>
        <w:t>15</w:t>
      </w:r>
    </w:p>
    <w:p w:rsidR="00012E2A" w:rsidRDefault="00012E2A" w:rsidP="00012E2A">
      <w:pPr>
        <w:rPr>
          <w:rFonts w:ascii="Arial" w:hAnsi="Arial" w:cs="Arial"/>
          <w:i/>
        </w:rPr>
      </w:pPr>
      <w:r>
        <w:rPr>
          <w:rFonts w:ascii="Arial" w:hAnsi="Arial" w:cs="Arial"/>
          <w:i/>
        </w:rPr>
        <w:t xml:space="preserve">Abstract of the contribution: </w:t>
      </w:r>
      <w:r w:rsidR="00CB29F0">
        <w:rPr>
          <w:rFonts w:ascii="Arial" w:hAnsi="Arial" w:cs="Arial"/>
          <w:i/>
        </w:rPr>
        <w:t xml:space="preserve">Builds on agreements at the </w:t>
      </w:r>
      <w:r w:rsidR="00566441">
        <w:rPr>
          <w:rFonts w:ascii="Arial" w:hAnsi="Arial" w:cs="Arial"/>
          <w:i/>
        </w:rPr>
        <w:t>last meeting documented in S2-</w:t>
      </w:r>
      <w:r w:rsidR="00566441" w:rsidRPr="00566441">
        <w:rPr>
          <w:rFonts w:ascii="Arial" w:hAnsi="Arial" w:cs="Arial"/>
          <w:i/>
        </w:rPr>
        <w:t>172322</w:t>
      </w:r>
      <w:r w:rsidR="00FA56E4">
        <w:rPr>
          <w:rFonts w:ascii="Arial" w:hAnsi="Arial" w:cs="Arial"/>
          <w:i/>
        </w:rPr>
        <w:t>. Discusses</w:t>
      </w:r>
      <w:r w:rsidR="00CB29F0">
        <w:rPr>
          <w:rFonts w:ascii="Arial" w:hAnsi="Arial" w:cs="Arial"/>
          <w:i/>
        </w:rPr>
        <w:t xml:space="preserve"> aspects of how the functionality </w:t>
      </w:r>
      <w:proofErr w:type="gramStart"/>
      <w:r w:rsidR="00CB29F0">
        <w:rPr>
          <w:rFonts w:ascii="Arial" w:hAnsi="Arial" w:cs="Arial"/>
          <w:i/>
        </w:rPr>
        <w:t>is activated</w:t>
      </w:r>
      <w:proofErr w:type="gramEnd"/>
      <w:r w:rsidR="000025E1">
        <w:rPr>
          <w:rFonts w:ascii="Arial" w:hAnsi="Arial" w:cs="Arial"/>
          <w:i/>
        </w:rPr>
        <w:t>.</w:t>
      </w:r>
    </w:p>
    <w:p w:rsidR="00063D42" w:rsidRDefault="00CB29F0" w:rsidP="00CB29F0">
      <w:pPr>
        <w:pStyle w:val="Heading1"/>
      </w:pPr>
      <w:r>
        <w:t>1</w:t>
      </w:r>
      <w:r>
        <w:tab/>
        <w:t>Introduct</w:t>
      </w:r>
      <w:r w:rsidR="00572198" w:rsidRPr="00A4670E">
        <w:t>ion</w:t>
      </w:r>
    </w:p>
    <w:p w:rsidR="00E811A4" w:rsidRDefault="00E811A4" w:rsidP="00E811A4">
      <w:r>
        <w:t xml:space="preserve">At SA2#120, the following agreements </w:t>
      </w:r>
      <w:proofErr w:type="gramStart"/>
      <w:r>
        <w:t>were made</w:t>
      </w:r>
      <w:proofErr w:type="gramEnd"/>
      <w:r>
        <w:t>:</w:t>
      </w:r>
    </w:p>
    <w:p w:rsidR="00E811A4" w:rsidRPr="00E811A4" w:rsidRDefault="00E811A4" w:rsidP="00E811A4">
      <w:pPr>
        <w:rPr>
          <w:i/>
        </w:rPr>
      </w:pPr>
      <w:r w:rsidRPr="00E811A4">
        <w:rPr>
          <w:b/>
          <w:i/>
        </w:rPr>
        <w:t>Proposal 1</w:t>
      </w:r>
      <w:r w:rsidRPr="00E811A4">
        <w:rPr>
          <w:i/>
        </w:rPr>
        <w:t xml:space="preserve">: It </w:t>
      </w:r>
      <w:proofErr w:type="gramStart"/>
      <w:r w:rsidRPr="00E811A4">
        <w:rPr>
          <w:i/>
        </w:rPr>
        <w:t>is proposed</w:t>
      </w:r>
      <w:proofErr w:type="gramEnd"/>
      <w:r w:rsidRPr="00E811A4">
        <w:rPr>
          <w:i/>
        </w:rPr>
        <w:t xml:space="preserve"> that for DC with LTE and NR via EPC, for Release 15 the online charging is supported using existing mechanism and no distinction is made based on whether the data was carried over LTE or NR.</w:t>
      </w:r>
    </w:p>
    <w:p w:rsidR="00E811A4" w:rsidRPr="00E811A4" w:rsidRDefault="00E811A4" w:rsidP="00E811A4">
      <w:pPr>
        <w:rPr>
          <w:i/>
        </w:rPr>
      </w:pPr>
      <w:r w:rsidRPr="00E811A4">
        <w:rPr>
          <w:b/>
          <w:i/>
        </w:rPr>
        <w:t>Proposal 2</w:t>
      </w:r>
      <w:r w:rsidRPr="00E811A4">
        <w:rPr>
          <w:i/>
        </w:rPr>
        <w:t xml:space="preserve">: It </w:t>
      </w:r>
      <w:proofErr w:type="gramStart"/>
      <w:r w:rsidRPr="00E811A4">
        <w:rPr>
          <w:i/>
        </w:rPr>
        <w:t>is proposed</w:t>
      </w:r>
      <w:proofErr w:type="gramEnd"/>
      <w:r w:rsidRPr="00E811A4">
        <w:rPr>
          <w:i/>
        </w:rPr>
        <w:t xml:space="preserve"> that </w:t>
      </w:r>
      <w:r w:rsidRPr="00CB29F0">
        <w:rPr>
          <w:i/>
          <w:highlight w:val="yellow"/>
        </w:rPr>
        <w:t>when required</w:t>
      </w:r>
      <w:r w:rsidRPr="00E811A4">
        <w:rPr>
          <w:i/>
        </w:rPr>
        <w:t xml:space="preserve"> then </w:t>
      </w:r>
      <w:proofErr w:type="spellStart"/>
      <w:r w:rsidRPr="00E811A4">
        <w:rPr>
          <w:i/>
        </w:rPr>
        <w:t>eNB</w:t>
      </w:r>
      <w:proofErr w:type="spellEnd"/>
      <w:r w:rsidRPr="00E811A4">
        <w:rPr>
          <w:i/>
        </w:rPr>
        <w:t xml:space="preserve"> collects information related to use of NR and amount of traffic traversed using NR for each UE and provide that information to EPC via S1 signalling. Impacts on </w:t>
      </w:r>
      <w:proofErr w:type="gramStart"/>
      <w:r w:rsidRPr="00E811A4">
        <w:rPr>
          <w:i/>
        </w:rPr>
        <w:t>X(</w:t>
      </w:r>
      <w:proofErr w:type="gramEnd"/>
      <w:r w:rsidRPr="00E811A4">
        <w:rPr>
          <w:i/>
        </w:rPr>
        <w:t>2, x) interfaces are to be addressed with RAN WGs.</w:t>
      </w:r>
    </w:p>
    <w:p w:rsidR="000A494C" w:rsidRPr="004E2AC9" w:rsidRDefault="00E811A4" w:rsidP="000A494C">
      <w:pPr>
        <w:rPr>
          <w:i/>
        </w:rPr>
      </w:pPr>
      <w:r w:rsidRPr="00E811A4">
        <w:rPr>
          <w:b/>
          <w:i/>
        </w:rPr>
        <w:t>Proposal 3</w:t>
      </w:r>
      <w:r w:rsidRPr="00E811A4">
        <w:rPr>
          <w:i/>
        </w:rPr>
        <w:t xml:space="preserve">: MME provides this information to SGW so SGW can provide this information to the TAP charging information, which </w:t>
      </w:r>
      <w:proofErr w:type="gramStart"/>
      <w:r w:rsidRPr="00E811A4">
        <w:rPr>
          <w:i/>
        </w:rPr>
        <w:t>may be used</w:t>
      </w:r>
      <w:proofErr w:type="gramEnd"/>
      <w:r w:rsidRPr="00E811A4">
        <w:rPr>
          <w:i/>
        </w:rPr>
        <w:t xml:space="preserve"> for offline charging as well as inter-operator settlement purposes.  </w:t>
      </w:r>
      <w:r w:rsidRPr="00CB29F0">
        <w:rPr>
          <w:i/>
        </w:rPr>
        <w:t xml:space="preserve">Additionally, it </w:t>
      </w:r>
      <w:proofErr w:type="gramStart"/>
      <w:r w:rsidRPr="00CB29F0">
        <w:rPr>
          <w:i/>
        </w:rPr>
        <w:t>will be investigated</w:t>
      </w:r>
      <w:proofErr w:type="gramEnd"/>
      <w:r w:rsidRPr="00CB29F0">
        <w:rPr>
          <w:i/>
        </w:rPr>
        <w:t xml:space="preserve"> if the information may be also provided to PGW and in which scenarios.</w:t>
      </w:r>
    </w:p>
    <w:p w:rsidR="00CB29F0" w:rsidRDefault="00CB29F0" w:rsidP="000B179F">
      <w:pPr>
        <w:rPr>
          <w:rFonts w:ascii="Arial" w:hAnsi="Arial" w:cs="Arial"/>
        </w:rPr>
      </w:pPr>
    </w:p>
    <w:p w:rsidR="00CB29F0" w:rsidRDefault="00CB29F0" w:rsidP="000B179F">
      <w:pPr>
        <w:rPr>
          <w:rFonts w:ascii="Arial" w:hAnsi="Arial" w:cs="Arial"/>
        </w:rPr>
      </w:pPr>
      <w:r>
        <w:rPr>
          <w:rFonts w:ascii="Arial" w:hAnsi="Arial" w:cs="Arial"/>
        </w:rPr>
        <w:t xml:space="preserve">This document focuses on the “when required” point that is highlighted above in proposal 2. </w:t>
      </w:r>
    </w:p>
    <w:p w:rsidR="00CB29F0" w:rsidRDefault="00CB29F0" w:rsidP="000B179F">
      <w:pPr>
        <w:rPr>
          <w:rFonts w:ascii="Arial" w:hAnsi="Arial" w:cs="Arial"/>
        </w:rPr>
      </w:pPr>
    </w:p>
    <w:p w:rsidR="00CB29F0" w:rsidRPr="00CB29F0" w:rsidRDefault="00CB29F0" w:rsidP="00CB29F0">
      <w:pPr>
        <w:pStyle w:val="Heading2"/>
        <w:rPr>
          <w:sz w:val="36"/>
          <w:szCs w:val="36"/>
        </w:rPr>
      </w:pPr>
      <w:r w:rsidRPr="00CB29F0">
        <w:rPr>
          <w:sz w:val="36"/>
          <w:szCs w:val="36"/>
        </w:rPr>
        <w:t>2</w:t>
      </w:r>
      <w:r w:rsidRPr="00CB29F0">
        <w:rPr>
          <w:sz w:val="36"/>
          <w:szCs w:val="36"/>
        </w:rPr>
        <w:tab/>
        <w:t>Discussion</w:t>
      </w:r>
    </w:p>
    <w:p w:rsidR="00CB29F0" w:rsidRDefault="00CB29F0" w:rsidP="00CB29F0">
      <w:pPr>
        <w:pStyle w:val="Heading3"/>
      </w:pPr>
      <w:r>
        <w:t>2.1</w:t>
      </w:r>
      <w:r>
        <w:tab/>
        <w:t>Granularity of Control across S1 interface</w:t>
      </w:r>
    </w:p>
    <w:p w:rsidR="00CB29F0" w:rsidRDefault="00CB29F0" w:rsidP="000B179F">
      <w:pPr>
        <w:rPr>
          <w:rFonts w:ascii="Arial" w:hAnsi="Arial" w:cs="Arial"/>
        </w:rPr>
      </w:pPr>
      <w:r>
        <w:rPr>
          <w:rFonts w:ascii="Arial" w:hAnsi="Arial" w:cs="Arial"/>
        </w:rPr>
        <w:t>The need for “per RAT” data volume reporting is not expected to be needed for all customers from all HPLMNs.</w:t>
      </w:r>
    </w:p>
    <w:p w:rsidR="00CB29F0" w:rsidRDefault="00CB29F0" w:rsidP="000B179F">
      <w:pPr>
        <w:rPr>
          <w:rFonts w:ascii="Arial" w:hAnsi="Arial" w:cs="Arial"/>
        </w:rPr>
      </w:pPr>
      <w:r>
        <w:rPr>
          <w:rFonts w:ascii="Arial" w:hAnsi="Arial" w:cs="Arial"/>
        </w:rPr>
        <w:t>Its use can be expected to add processing and signalling load to the RAN, MME, SGW (and unless it is not transferred to the HPLMN) to the PDN GW.</w:t>
      </w:r>
    </w:p>
    <w:p w:rsidR="00CB29F0" w:rsidRDefault="00CB29F0" w:rsidP="000B179F">
      <w:pPr>
        <w:rPr>
          <w:rFonts w:ascii="Arial" w:hAnsi="Arial" w:cs="Arial"/>
        </w:rPr>
      </w:pPr>
      <w:proofErr w:type="gramStart"/>
      <w:r>
        <w:rPr>
          <w:rFonts w:ascii="Arial" w:hAnsi="Arial" w:cs="Arial"/>
        </w:rPr>
        <w:t>Hence</w:t>
      </w:r>
      <w:proofErr w:type="gramEnd"/>
      <w:r>
        <w:rPr>
          <w:rFonts w:ascii="Arial" w:hAnsi="Arial" w:cs="Arial"/>
        </w:rPr>
        <w:t xml:space="preserve"> it seems logical to decide that the E-UTRAN is instructed to provide, or not-provide, per RAT data volume reports by the core network, i.e. by the MME.</w:t>
      </w:r>
    </w:p>
    <w:p w:rsidR="00CB29F0" w:rsidRDefault="00CB29F0" w:rsidP="000B179F">
      <w:pPr>
        <w:rPr>
          <w:rFonts w:ascii="Arial" w:hAnsi="Arial" w:cs="Arial"/>
        </w:rPr>
      </w:pPr>
      <w:r>
        <w:rPr>
          <w:rFonts w:ascii="Arial" w:hAnsi="Arial" w:cs="Arial"/>
        </w:rPr>
        <w:t xml:space="preserve">Given that different HPLMNs could have different requirements, and, that some EPS bearers (e.g. </w:t>
      </w:r>
      <w:proofErr w:type="spellStart"/>
      <w:r>
        <w:rPr>
          <w:rFonts w:ascii="Arial" w:hAnsi="Arial" w:cs="Arial"/>
        </w:rPr>
        <w:t>VoLTE</w:t>
      </w:r>
      <w:proofErr w:type="spellEnd"/>
      <w:r>
        <w:rPr>
          <w:rFonts w:ascii="Arial" w:hAnsi="Arial" w:cs="Arial"/>
        </w:rPr>
        <w:t xml:space="preserve">) </w:t>
      </w:r>
      <w:proofErr w:type="gramStart"/>
      <w:r>
        <w:rPr>
          <w:rFonts w:ascii="Arial" w:hAnsi="Arial" w:cs="Arial"/>
        </w:rPr>
        <w:t>might be locked</w:t>
      </w:r>
      <w:proofErr w:type="gramEnd"/>
      <w:r>
        <w:rPr>
          <w:rFonts w:ascii="Arial" w:hAnsi="Arial" w:cs="Arial"/>
        </w:rPr>
        <w:t xml:space="preserve"> to E-UTRAN, it seems logical that the MME instructs the RAN on a per-EPS bearer basis to provide/not provide per RAT data volume reports.</w:t>
      </w:r>
    </w:p>
    <w:p w:rsidR="00CB29F0" w:rsidRPr="00CB29F0" w:rsidRDefault="00CB29F0" w:rsidP="000B179F">
      <w:pPr>
        <w:rPr>
          <w:rFonts w:ascii="Arial" w:hAnsi="Arial" w:cs="Arial"/>
          <w:b/>
        </w:rPr>
      </w:pPr>
      <w:r w:rsidRPr="00CB29F0">
        <w:rPr>
          <w:rFonts w:ascii="Arial" w:hAnsi="Arial" w:cs="Arial"/>
          <w:b/>
        </w:rPr>
        <w:t xml:space="preserve">Proposal 1: the MME instructs the E-UTRAN on </w:t>
      </w:r>
      <w:proofErr w:type="gramStart"/>
      <w:r w:rsidRPr="00CB29F0">
        <w:rPr>
          <w:rFonts w:ascii="Arial" w:hAnsi="Arial" w:cs="Arial"/>
          <w:b/>
        </w:rPr>
        <w:t>a per</w:t>
      </w:r>
      <w:proofErr w:type="gramEnd"/>
      <w:r w:rsidRPr="00CB29F0">
        <w:rPr>
          <w:rFonts w:ascii="Arial" w:hAnsi="Arial" w:cs="Arial"/>
          <w:b/>
        </w:rPr>
        <w:t xml:space="preserve"> UE, per EPS bearer basis as to whether or not to provide per RAT data volume reports. </w:t>
      </w:r>
    </w:p>
    <w:p w:rsidR="00CB29F0" w:rsidRDefault="00CB29F0" w:rsidP="000B179F">
      <w:pPr>
        <w:rPr>
          <w:rFonts w:ascii="Arial" w:hAnsi="Arial" w:cs="Arial"/>
        </w:rPr>
      </w:pPr>
    </w:p>
    <w:p w:rsidR="00CB29F0" w:rsidRDefault="00CB29F0" w:rsidP="00CB29F0">
      <w:pPr>
        <w:pStyle w:val="Heading3"/>
      </w:pPr>
      <w:proofErr w:type="gramStart"/>
      <w:r>
        <w:t>2.2</w:t>
      </w:r>
      <w:r>
        <w:tab/>
        <w:t>HSS or PGW control?</w:t>
      </w:r>
      <w:proofErr w:type="gramEnd"/>
    </w:p>
    <w:p w:rsidR="00CB29F0" w:rsidRDefault="00CB29F0" w:rsidP="000B179F">
      <w:pPr>
        <w:rPr>
          <w:rFonts w:ascii="Arial" w:hAnsi="Arial" w:cs="Arial"/>
        </w:rPr>
      </w:pPr>
      <w:r>
        <w:rPr>
          <w:rFonts w:ascii="Arial" w:hAnsi="Arial" w:cs="Arial"/>
        </w:rPr>
        <w:t>The discussion in 2.1, above</w:t>
      </w:r>
      <w:r w:rsidR="00FA56E4">
        <w:rPr>
          <w:rFonts w:ascii="Arial" w:hAnsi="Arial" w:cs="Arial"/>
        </w:rPr>
        <w:t>,</w:t>
      </w:r>
      <w:r>
        <w:rPr>
          <w:rFonts w:ascii="Arial" w:hAnsi="Arial" w:cs="Arial"/>
        </w:rPr>
        <w:t xml:space="preserve"> implies that for one UE, different APNs, and even different EPS bearers within a PDN connection could have different needs for per-RAT data volume reporting.</w:t>
      </w:r>
    </w:p>
    <w:p w:rsidR="00CB29F0" w:rsidRDefault="00CB29F0" w:rsidP="000B179F">
      <w:pPr>
        <w:rPr>
          <w:rFonts w:ascii="Arial" w:hAnsi="Arial" w:cs="Arial"/>
        </w:rPr>
      </w:pPr>
      <w:r>
        <w:rPr>
          <w:rFonts w:ascii="Arial" w:hAnsi="Arial" w:cs="Arial"/>
        </w:rPr>
        <w:lastRenderedPageBreak/>
        <w:t>Separately, ‘charging’ is a more PGW oriented feature than an HSS oriented feature.</w:t>
      </w:r>
    </w:p>
    <w:p w:rsidR="00CB29F0" w:rsidRDefault="00CB29F0" w:rsidP="000B179F">
      <w:pPr>
        <w:rPr>
          <w:rFonts w:ascii="Arial" w:hAnsi="Arial" w:cs="Arial"/>
        </w:rPr>
      </w:pPr>
      <w:proofErr w:type="gramStart"/>
      <w:r>
        <w:rPr>
          <w:rFonts w:ascii="Arial" w:hAnsi="Arial" w:cs="Arial"/>
        </w:rPr>
        <w:t>Hence</w:t>
      </w:r>
      <w:proofErr w:type="gramEnd"/>
      <w:r>
        <w:rPr>
          <w:rFonts w:ascii="Arial" w:hAnsi="Arial" w:cs="Arial"/>
        </w:rPr>
        <w:t xml:space="preserve"> it is suggested that the PGW (and not HSS) controls whether or not per-RAT data volume reporting is used. It </w:t>
      </w:r>
      <w:proofErr w:type="gramStart"/>
      <w:r>
        <w:rPr>
          <w:rFonts w:ascii="Arial" w:hAnsi="Arial" w:cs="Arial"/>
        </w:rPr>
        <w:t>is also suggested</w:t>
      </w:r>
      <w:proofErr w:type="gramEnd"/>
      <w:r>
        <w:rPr>
          <w:rFonts w:ascii="Arial" w:hAnsi="Arial" w:cs="Arial"/>
        </w:rPr>
        <w:t xml:space="preserve"> that the default setting in the VPLMN is that the per-RAT reporting is not used. </w:t>
      </w:r>
    </w:p>
    <w:p w:rsidR="00CB29F0" w:rsidRPr="00CB29F0" w:rsidRDefault="00CB29F0" w:rsidP="00CB29F0">
      <w:pPr>
        <w:rPr>
          <w:rFonts w:ascii="Arial" w:hAnsi="Arial" w:cs="Arial"/>
          <w:b/>
        </w:rPr>
      </w:pPr>
      <w:r w:rsidRPr="00CB29F0">
        <w:rPr>
          <w:rFonts w:ascii="Arial" w:hAnsi="Arial" w:cs="Arial"/>
          <w:b/>
        </w:rPr>
        <w:t xml:space="preserve">Proposal </w:t>
      </w:r>
      <w:r>
        <w:rPr>
          <w:rFonts w:ascii="Arial" w:hAnsi="Arial" w:cs="Arial"/>
          <w:b/>
        </w:rPr>
        <w:t>2</w:t>
      </w:r>
      <w:r w:rsidRPr="00CB29F0">
        <w:rPr>
          <w:rFonts w:ascii="Arial" w:hAnsi="Arial" w:cs="Arial"/>
          <w:b/>
        </w:rPr>
        <w:t xml:space="preserve">: the </w:t>
      </w:r>
      <w:r>
        <w:rPr>
          <w:rFonts w:ascii="Arial" w:hAnsi="Arial" w:cs="Arial"/>
          <w:b/>
        </w:rPr>
        <w:t xml:space="preserve">PGW instructs the MME (via the SGW) </w:t>
      </w:r>
      <w:r w:rsidRPr="00CB29F0">
        <w:rPr>
          <w:rFonts w:ascii="Arial" w:hAnsi="Arial" w:cs="Arial"/>
          <w:b/>
        </w:rPr>
        <w:t>whether or not to provide per RAT data volume reports</w:t>
      </w:r>
      <w:r>
        <w:rPr>
          <w:rFonts w:ascii="Arial" w:hAnsi="Arial" w:cs="Arial"/>
          <w:b/>
        </w:rPr>
        <w:t xml:space="preserve"> for that EPS bearer (with default setting being “not provide”)</w:t>
      </w:r>
      <w:r w:rsidRPr="00CB29F0">
        <w:rPr>
          <w:rFonts w:ascii="Arial" w:hAnsi="Arial" w:cs="Arial"/>
          <w:b/>
        </w:rPr>
        <w:t xml:space="preserve">. </w:t>
      </w:r>
    </w:p>
    <w:p w:rsidR="00CB29F0" w:rsidRDefault="00CB29F0" w:rsidP="000B179F">
      <w:pPr>
        <w:rPr>
          <w:rFonts w:ascii="Arial" w:hAnsi="Arial" w:cs="Arial"/>
        </w:rPr>
      </w:pPr>
      <w:r>
        <w:rPr>
          <w:rFonts w:ascii="Arial" w:hAnsi="Arial" w:cs="Arial"/>
        </w:rPr>
        <w:t xml:space="preserve">Activation of the per-RAT data reporting </w:t>
      </w:r>
      <w:proofErr w:type="gramStart"/>
      <w:r>
        <w:rPr>
          <w:rFonts w:ascii="Arial" w:hAnsi="Arial" w:cs="Arial"/>
        </w:rPr>
        <w:t>should also be permitted</w:t>
      </w:r>
      <w:proofErr w:type="gramEnd"/>
      <w:r>
        <w:rPr>
          <w:rFonts w:ascii="Arial" w:hAnsi="Arial" w:cs="Arial"/>
        </w:rPr>
        <w:t xml:space="preserve"> by VPLMN MME configuration. </w:t>
      </w:r>
    </w:p>
    <w:p w:rsidR="00CB29F0" w:rsidRPr="00CB29F0" w:rsidRDefault="00CB29F0" w:rsidP="000B179F">
      <w:pPr>
        <w:rPr>
          <w:rFonts w:ascii="Arial" w:hAnsi="Arial" w:cs="Arial"/>
          <w:b/>
        </w:rPr>
      </w:pPr>
      <w:r w:rsidRPr="00CB29F0">
        <w:rPr>
          <w:rFonts w:ascii="Arial" w:hAnsi="Arial" w:cs="Arial"/>
          <w:b/>
        </w:rPr>
        <w:t xml:space="preserve">Proposal 3: per-RAT data reporting control </w:t>
      </w:r>
      <w:proofErr w:type="gramStart"/>
      <w:r w:rsidRPr="00CB29F0">
        <w:rPr>
          <w:rFonts w:ascii="Arial" w:hAnsi="Arial" w:cs="Arial"/>
          <w:b/>
        </w:rPr>
        <w:t>should also be permitted</w:t>
      </w:r>
      <w:proofErr w:type="gramEnd"/>
      <w:r w:rsidRPr="00CB29F0">
        <w:rPr>
          <w:rFonts w:ascii="Arial" w:hAnsi="Arial" w:cs="Arial"/>
          <w:b/>
        </w:rPr>
        <w:t xml:space="preserve"> by VPLMN MME configuration</w:t>
      </w:r>
    </w:p>
    <w:p w:rsidR="00CB29F0" w:rsidRDefault="009972A6" w:rsidP="000B179F">
      <w:pPr>
        <w:rPr>
          <w:rFonts w:ascii="Arial" w:hAnsi="Arial" w:cs="Arial"/>
        </w:rPr>
      </w:pPr>
      <w:r>
        <w:rPr>
          <w:rFonts w:ascii="Arial" w:hAnsi="Arial" w:cs="Arial"/>
        </w:rPr>
        <w:t xml:space="preserve">PGW activation signalling to the SGW/MME </w:t>
      </w:r>
      <w:proofErr w:type="gramStart"/>
      <w:r>
        <w:rPr>
          <w:rFonts w:ascii="Arial" w:hAnsi="Arial" w:cs="Arial"/>
        </w:rPr>
        <w:t>will be needed</w:t>
      </w:r>
      <w:proofErr w:type="gramEnd"/>
      <w:r>
        <w:rPr>
          <w:rFonts w:ascii="Arial" w:hAnsi="Arial" w:cs="Arial"/>
        </w:rPr>
        <w:t xml:space="preserve"> at EPS bearer activation and at mobility events from UTRAN/GERAN to E-UTRAN.</w:t>
      </w:r>
    </w:p>
    <w:p w:rsidR="009972A6" w:rsidRDefault="009972A6" w:rsidP="009972A6">
      <w:pPr>
        <w:rPr>
          <w:rFonts w:ascii="Arial" w:hAnsi="Arial" w:cs="Arial"/>
        </w:rPr>
      </w:pPr>
      <w:r w:rsidRPr="009972A6">
        <w:rPr>
          <w:rFonts w:ascii="Arial" w:hAnsi="Arial" w:cs="Arial"/>
          <w:b/>
        </w:rPr>
        <w:t xml:space="preserve">Proposal 4: </w:t>
      </w:r>
      <w:r w:rsidRPr="009972A6">
        <w:rPr>
          <w:rFonts w:ascii="Arial" w:hAnsi="Arial" w:cs="Arial"/>
          <w:b/>
          <w:u w:val="single"/>
        </w:rPr>
        <w:t xml:space="preserve">if </w:t>
      </w:r>
      <w:r w:rsidRPr="009972A6">
        <w:rPr>
          <w:rFonts w:ascii="Arial" w:hAnsi="Arial" w:cs="Arial"/>
          <w:b/>
        </w:rPr>
        <w:t xml:space="preserve">per-RAT data volume reporting </w:t>
      </w:r>
      <w:r>
        <w:rPr>
          <w:rFonts w:ascii="Arial" w:hAnsi="Arial" w:cs="Arial"/>
          <w:b/>
        </w:rPr>
        <w:t xml:space="preserve">is to </w:t>
      </w:r>
      <w:proofErr w:type="gramStart"/>
      <w:r>
        <w:rPr>
          <w:rFonts w:ascii="Arial" w:hAnsi="Arial" w:cs="Arial"/>
          <w:b/>
        </w:rPr>
        <w:t>be used</w:t>
      </w:r>
      <w:proofErr w:type="gramEnd"/>
      <w:r w:rsidR="00CA14C1">
        <w:rPr>
          <w:rFonts w:ascii="Arial" w:hAnsi="Arial" w:cs="Arial"/>
          <w:b/>
        </w:rPr>
        <w:t xml:space="preserve"> for that EPS bearer</w:t>
      </w:r>
      <w:r>
        <w:rPr>
          <w:rFonts w:ascii="Arial" w:hAnsi="Arial" w:cs="Arial"/>
          <w:b/>
        </w:rPr>
        <w:t xml:space="preserve">, the PGW commands this </w:t>
      </w:r>
      <w:r w:rsidRPr="009972A6">
        <w:rPr>
          <w:rFonts w:ascii="Arial" w:hAnsi="Arial" w:cs="Arial"/>
          <w:b/>
        </w:rPr>
        <w:t>at EPS bearer activation</w:t>
      </w:r>
      <w:r>
        <w:rPr>
          <w:rFonts w:ascii="Arial" w:hAnsi="Arial" w:cs="Arial"/>
          <w:b/>
        </w:rPr>
        <w:t>,</w:t>
      </w:r>
      <w:r w:rsidRPr="009972A6">
        <w:rPr>
          <w:rFonts w:ascii="Arial" w:hAnsi="Arial" w:cs="Arial"/>
          <w:b/>
        </w:rPr>
        <w:t xml:space="preserve"> and</w:t>
      </w:r>
      <w:r>
        <w:rPr>
          <w:rFonts w:ascii="Arial" w:hAnsi="Arial" w:cs="Arial"/>
          <w:b/>
        </w:rPr>
        <w:t xml:space="preserve">, </w:t>
      </w:r>
      <w:r w:rsidRPr="009972A6">
        <w:rPr>
          <w:rFonts w:ascii="Arial" w:hAnsi="Arial" w:cs="Arial"/>
          <w:b/>
        </w:rPr>
        <w:t xml:space="preserve">at </w:t>
      </w:r>
      <w:r>
        <w:rPr>
          <w:rFonts w:ascii="Arial" w:hAnsi="Arial" w:cs="Arial"/>
          <w:b/>
        </w:rPr>
        <w:t xml:space="preserve">every </w:t>
      </w:r>
      <w:r w:rsidRPr="009972A6">
        <w:rPr>
          <w:rFonts w:ascii="Arial" w:hAnsi="Arial" w:cs="Arial"/>
          <w:b/>
        </w:rPr>
        <w:t>mobility event from UTRAN/GERAN to E-UTRAN</w:t>
      </w:r>
      <w:r>
        <w:rPr>
          <w:rFonts w:ascii="Arial" w:hAnsi="Arial" w:cs="Arial"/>
        </w:rPr>
        <w:t>.</w:t>
      </w:r>
    </w:p>
    <w:p w:rsidR="009972A6" w:rsidRDefault="009972A6" w:rsidP="000B179F">
      <w:pPr>
        <w:rPr>
          <w:rFonts w:ascii="Arial" w:hAnsi="Arial" w:cs="Arial"/>
        </w:rPr>
      </w:pPr>
    </w:p>
    <w:p w:rsidR="002C552D" w:rsidRPr="00CB29F0" w:rsidRDefault="002C552D" w:rsidP="002C552D">
      <w:pPr>
        <w:pStyle w:val="Heading2"/>
        <w:rPr>
          <w:sz w:val="36"/>
          <w:szCs w:val="36"/>
        </w:rPr>
      </w:pPr>
      <w:r>
        <w:rPr>
          <w:sz w:val="36"/>
          <w:szCs w:val="36"/>
        </w:rPr>
        <w:t>3</w:t>
      </w:r>
      <w:r>
        <w:rPr>
          <w:sz w:val="36"/>
          <w:szCs w:val="36"/>
        </w:rPr>
        <w:tab/>
        <w:t>Summary and Proposals</w:t>
      </w:r>
    </w:p>
    <w:p w:rsidR="009972A6" w:rsidRDefault="002C552D" w:rsidP="000B179F">
      <w:pPr>
        <w:rPr>
          <w:rFonts w:ascii="Arial" w:hAnsi="Arial" w:cs="Arial"/>
        </w:rPr>
      </w:pPr>
      <w:r>
        <w:rPr>
          <w:rFonts w:ascii="Arial" w:hAnsi="Arial" w:cs="Arial"/>
        </w:rPr>
        <w:t xml:space="preserve">It is proposed that the above </w:t>
      </w:r>
      <w:proofErr w:type="gramStart"/>
      <w:r>
        <w:rPr>
          <w:rFonts w:ascii="Arial" w:hAnsi="Arial" w:cs="Arial"/>
        </w:rPr>
        <w:t>4</w:t>
      </w:r>
      <w:proofErr w:type="gramEnd"/>
      <w:r>
        <w:rPr>
          <w:rFonts w:ascii="Arial" w:hAnsi="Arial" w:cs="Arial"/>
        </w:rPr>
        <w:t xml:space="preserve"> proposals are discussed and agreed.</w:t>
      </w:r>
    </w:p>
    <w:p w:rsidR="009972A6" w:rsidRDefault="009972A6" w:rsidP="000B179F">
      <w:pPr>
        <w:rPr>
          <w:rFonts w:ascii="Arial" w:hAnsi="Arial" w:cs="Arial"/>
        </w:rPr>
      </w:pPr>
    </w:p>
    <w:p w:rsidR="00CB29F0" w:rsidRDefault="00CB29F0" w:rsidP="000B179F">
      <w:pPr>
        <w:rPr>
          <w:rFonts w:ascii="Arial" w:hAnsi="Arial" w:cs="Arial"/>
        </w:rPr>
      </w:pPr>
    </w:p>
    <w:p w:rsidR="00CB29F0" w:rsidRDefault="00CB29F0" w:rsidP="000B179F">
      <w:pPr>
        <w:rPr>
          <w:rFonts w:ascii="Arial" w:hAnsi="Arial" w:cs="Arial"/>
        </w:rPr>
      </w:pPr>
    </w:p>
    <w:p w:rsidR="00CB29F0" w:rsidRDefault="00CB29F0" w:rsidP="000B179F">
      <w:pPr>
        <w:rPr>
          <w:rFonts w:ascii="Arial" w:hAnsi="Arial" w:cs="Arial"/>
        </w:rPr>
      </w:pPr>
      <w:bookmarkStart w:id="0" w:name="_GoBack"/>
      <w:bookmarkEnd w:id="0"/>
    </w:p>
    <w:p w:rsidR="00CB29F0" w:rsidRDefault="00CB29F0" w:rsidP="000B179F">
      <w:pPr>
        <w:rPr>
          <w:rFonts w:ascii="Arial" w:hAnsi="Arial" w:cs="Arial"/>
        </w:rPr>
      </w:pPr>
    </w:p>
    <w:p w:rsidR="00CB29F0" w:rsidRDefault="00CB29F0" w:rsidP="000B179F">
      <w:pPr>
        <w:rPr>
          <w:rFonts w:ascii="Arial" w:hAnsi="Arial" w:cs="Arial"/>
        </w:rPr>
      </w:pPr>
    </w:p>
    <w:sectPr w:rsidR="00CB29F0">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069D4F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4C9" w:rsidRDefault="001904C9">
      <w:r>
        <w:separator/>
      </w:r>
    </w:p>
    <w:p w:rsidR="001904C9" w:rsidRDefault="001904C9"/>
  </w:endnote>
  <w:endnote w:type="continuationSeparator" w:id="0">
    <w:p w:rsidR="001904C9" w:rsidRDefault="001904C9">
      <w:r>
        <w:continuationSeparator/>
      </w:r>
    </w:p>
    <w:p w:rsidR="001904C9" w:rsidRDefault="001904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336" w:rsidRDefault="00FC2336">
    <w:pPr>
      <w:framePr w:w="646" w:h="244" w:hRule="exact" w:wrap="around" w:vAnchor="text" w:hAnchor="margin" w:y="-5"/>
      <w:rPr>
        <w:rFonts w:ascii="Arial" w:hAnsi="Arial" w:cs="Arial"/>
        <w:b/>
        <w:bCs/>
        <w:i/>
        <w:iCs/>
        <w:sz w:val="18"/>
      </w:rPr>
    </w:pPr>
    <w:r>
      <w:rPr>
        <w:rFonts w:ascii="Arial" w:hAnsi="Arial" w:cs="Arial"/>
        <w:b/>
        <w:bCs/>
        <w:i/>
        <w:iCs/>
        <w:sz w:val="18"/>
      </w:rPr>
      <w:t>3GPP</w:t>
    </w:r>
  </w:p>
  <w:p w:rsidR="00FC2336" w:rsidRDefault="00FC233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C2336" w:rsidRDefault="00FC233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4C9" w:rsidRDefault="001904C9">
      <w:r>
        <w:separator/>
      </w:r>
    </w:p>
    <w:p w:rsidR="001904C9" w:rsidRDefault="001904C9"/>
  </w:footnote>
  <w:footnote w:type="continuationSeparator" w:id="0">
    <w:p w:rsidR="001904C9" w:rsidRDefault="001904C9">
      <w:r>
        <w:continuationSeparator/>
      </w:r>
    </w:p>
    <w:p w:rsidR="001904C9" w:rsidRDefault="001904C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336" w:rsidRDefault="00FC2336"/>
  <w:p w:rsidR="00FC2336" w:rsidRDefault="00FC233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336" w:rsidRDefault="00FC233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C2336" w:rsidRDefault="00FC233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A56E4">
      <w:rPr>
        <w:rFonts w:ascii="Arial" w:hAnsi="Arial" w:cs="Arial"/>
        <w:b/>
        <w:bCs/>
        <w:noProof/>
        <w:sz w:val="18"/>
      </w:rPr>
      <w:t>2</w:t>
    </w:r>
    <w:r>
      <w:rPr>
        <w:rFonts w:ascii="Arial" w:hAnsi="Arial" w:cs="Arial"/>
        <w:b/>
        <w:bCs/>
        <w:sz w:val="18"/>
      </w:rPr>
      <w:fldChar w:fldCharType="end"/>
    </w:r>
  </w:p>
  <w:p w:rsidR="00FC2336" w:rsidRDefault="00FC233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5.75pt;height:15.75pt" o:bullet="t">
        <v:imagedata r:id="rId1" o:title="art7234"/>
      </v:shape>
    </w:pict>
  </w:numPicBullet>
  <w:abstractNum w:abstractNumId="0">
    <w:nsid w:val="FFFFFF1D"/>
    <w:multiLevelType w:val="multilevel"/>
    <w:tmpl w:val="175EB1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E03CDB46"/>
    <w:lvl w:ilvl="0">
      <w:start w:val="1"/>
      <w:numFmt w:val="decimal"/>
      <w:lvlText w:val="%1."/>
      <w:lvlJc w:val="left"/>
      <w:pPr>
        <w:tabs>
          <w:tab w:val="num" w:pos="1800"/>
        </w:tabs>
        <w:ind w:left="1800" w:hanging="360"/>
      </w:pPr>
    </w:lvl>
  </w:abstractNum>
  <w:abstractNum w:abstractNumId="2">
    <w:nsid w:val="FFFFFF7D"/>
    <w:multiLevelType w:val="singleLevel"/>
    <w:tmpl w:val="6B3C4B72"/>
    <w:lvl w:ilvl="0">
      <w:start w:val="1"/>
      <w:numFmt w:val="decimal"/>
      <w:lvlText w:val="%1."/>
      <w:lvlJc w:val="left"/>
      <w:pPr>
        <w:tabs>
          <w:tab w:val="num" w:pos="1440"/>
        </w:tabs>
        <w:ind w:left="1440" w:hanging="360"/>
      </w:pPr>
    </w:lvl>
  </w:abstractNum>
  <w:abstractNum w:abstractNumId="3">
    <w:nsid w:val="FFFFFF7E"/>
    <w:multiLevelType w:val="singleLevel"/>
    <w:tmpl w:val="207A5FE0"/>
    <w:lvl w:ilvl="0">
      <w:start w:val="1"/>
      <w:numFmt w:val="decimal"/>
      <w:lvlText w:val="%1."/>
      <w:lvlJc w:val="left"/>
      <w:pPr>
        <w:tabs>
          <w:tab w:val="num" w:pos="1080"/>
        </w:tabs>
        <w:ind w:left="1080" w:hanging="360"/>
      </w:pPr>
    </w:lvl>
  </w:abstractNum>
  <w:abstractNum w:abstractNumId="4">
    <w:nsid w:val="FFFFFF7F"/>
    <w:multiLevelType w:val="singleLevel"/>
    <w:tmpl w:val="17CA20A8"/>
    <w:lvl w:ilvl="0">
      <w:start w:val="1"/>
      <w:numFmt w:val="decimal"/>
      <w:lvlText w:val="%1."/>
      <w:lvlJc w:val="left"/>
      <w:pPr>
        <w:tabs>
          <w:tab w:val="num" w:pos="720"/>
        </w:tabs>
        <w:ind w:left="720" w:hanging="360"/>
      </w:pPr>
    </w:lvl>
  </w:abstractNum>
  <w:abstractNum w:abstractNumId="5">
    <w:nsid w:val="FFFFFF80"/>
    <w:multiLevelType w:val="singleLevel"/>
    <w:tmpl w:val="C1F69FA2"/>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0B82F5DC"/>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7B84D8EA"/>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5978D970"/>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77046598"/>
    <w:lvl w:ilvl="0">
      <w:start w:val="1"/>
      <w:numFmt w:val="decimal"/>
      <w:lvlText w:val="%1."/>
      <w:lvlJc w:val="left"/>
      <w:pPr>
        <w:tabs>
          <w:tab w:val="num" w:pos="360"/>
        </w:tabs>
        <w:ind w:left="360" w:hanging="360"/>
      </w:pPr>
    </w:lvl>
  </w:abstractNum>
  <w:abstractNum w:abstractNumId="10">
    <w:nsid w:val="FFFFFF89"/>
    <w:multiLevelType w:val="singleLevel"/>
    <w:tmpl w:val="F7C4E310"/>
    <w:lvl w:ilvl="0">
      <w:start w:val="1"/>
      <w:numFmt w:val="bullet"/>
      <w:lvlText w:val=""/>
      <w:lvlJc w:val="left"/>
      <w:pPr>
        <w:tabs>
          <w:tab w:val="num" w:pos="360"/>
        </w:tabs>
        <w:ind w:left="360" w:hanging="360"/>
      </w:pPr>
      <w:rPr>
        <w:rFonts w:ascii="Symbol" w:hAnsi="Symbol" w:hint="default"/>
      </w:rPr>
    </w:lvl>
  </w:abstractNum>
  <w:abstractNum w:abstractNumId="11">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08BE1CDD"/>
    <w:multiLevelType w:val="hybridMultilevel"/>
    <w:tmpl w:val="DD3E24F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0D692B45"/>
    <w:multiLevelType w:val="hybridMultilevel"/>
    <w:tmpl w:val="6A90933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F13109F"/>
    <w:multiLevelType w:val="hybridMultilevel"/>
    <w:tmpl w:val="CFEADF56"/>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7">
    <w:nsid w:val="0FEF7992"/>
    <w:multiLevelType w:val="hybridMultilevel"/>
    <w:tmpl w:val="497440BC"/>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8">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3">
    <w:nsid w:val="2BD82746"/>
    <w:multiLevelType w:val="hybridMultilevel"/>
    <w:tmpl w:val="4C3E6F36"/>
    <w:lvl w:ilvl="0" w:tplc="345276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2FBE448F"/>
    <w:multiLevelType w:val="hybridMultilevel"/>
    <w:tmpl w:val="E5E65B28"/>
    <w:lvl w:ilvl="0" w:tplc="041D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6">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7">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44BF24A9"/>
    <w:multiLevelType w:val="hybridMultilevel"/>
    <w:tmpl w:val="AC3AAF6A"/>
    <w:lvl w:ilvl="0" w:tplc="041D000F">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2">
    <w:nsid w:val="4CDC4754"/>
    <w:multiLevelType w:val="hybridMultilevel"/>
    <w:tmpl w:val="97E2429A"/>
    <w:lvl w:ilvl="0" w:tplc="A4E447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36">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38">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39">
    <w:nsid w:val="6F5134A3"/>
    <w:multiLevelType w:val="hybridMultilevel"/>
    <w:tmpl w:val="4DAE6C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nsid w:val="6F90440F"/>
    <w:multiLevelType w:val="hybridMultilevel"/>
    <w:tmpl w:val="22964508"/>
    <w:lvl w:ilvl="0" w:tplc="BC1C2768">
      <w:start w:val="5"/>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num w:numId="1">
    <w:abstractNumId w:val="33"/>
  </w:num>
  <w:num w:numId="2">
    <w:abstractNumId w:val="34"/>
  </w:num>
  <w:num w:numId="3">
    <w:abstractNumId w:val="36"/>
  </w:num>
  <w:num w:numId="4">
    <w:abstractNumId w:val="15"/>
  </w:num>
  <w:num w:numId="5">
    <w:abstractNumId w:val="27"/>
  </w:num>
  <w:num w:numId="6">
    <w:abstractNumId w:val="19"/>
  </w:num>
  <w:num w:numId="7">
    <w:abstractNumId w:val="26"/>
  </w:num>
  <w:num w:numId="8">
    <w:abstractNumId w:val="28"/>
  </w:num>
  <w:num w:numId="9">
    <w:abstractNumId w:val="41"/>
  </w:num>
  <w:num w:numId="10">
    <w:abstractNumId w:val="38"/>
  </w:num>
  <w:num w:numId="11">
    <w:abstractNumId w:val="31"/>
  </w:num>
  <w:num w:numId="12">
    <w:abstractNumId w:val="18"/>
  </w:num>
  <w:num w:numId="13">
    <w:abstractNumId w:val="21"/>
  </w:num>
  <w:num w:numId="14">
    <w:abstractNumId w:val="13"/>
  </w:num>
  <w:num w:numId="15">
    <w:abstractNumId w:val="11"/>
  </w:num>
  <w:num w:numId="16">
    <w:abstractNumId w:val="22"/>
  </w:num>
  <w:num w:numId="17">
    <w:abstractNumId w:val="37"/>
  </w:num>
  <w:num w:numId="18">
    <w:abstractNumId w:val="35"/>
  </w:num>
  <w:num w:numId="19">
    <w:abstractNumId w:val="20"/>
  </w:num>
  <w:num w:numId="20">
    <w:abstractNumId w:val="25"/>
  </w:num>
  <w:num w:numId="21">
    <w:abstractNumId w:val="29"/>
  </w:num>
  <w:num w:numId="22">
    <w:abstractNumId w:val="0"/>
  </w:num>
  <w:num w:numId="23">
    <w:abstractNumId w:val="1"/>
  </w:num>
  <w:num w:numId="24">
    <w:abstractNumId w:val="2"/>
  </w:num>
  <w:num w:numId="25">
    <w:abstractNumId w:val="3"/>
  </w:num>
  <w:num w:numId="26">
    <w:abstractNumId w:val="4"/>
  </w:num>
  <w:num w:numId="27">
    <w:abstractNumId w:val="9"/>
  </w:num>
  <w:num w:numId="28">
    <w:abstractNumId w:val="5"/>
  </w:num>
  <w:num w:numId="29">
    <w:abstractNumId w:val="6"/>
  </w:num>
  <w:num w:numId="30">
    <w:abstractNumId w:val="7"/>
  </w:num>
  <w:num w:numId="31">
    <w:abstractNumId w:val="8"/>
  </w:num>
  <w:num w:numId="32">
    <w:abstractNumId w:val="10"/>
  </w:num>
  <w:num w:numId="33">
    <w:abstractNumId w:val="12"/>
  </w:num>
  <w:num w:numId="34">
    <w:abstractNumId w:val="14"/>
  </w:num>
  <w:num w:numId="35">
    <w:abstractNumId w:val="23"/>
  </w:num>
  <w:num w:numId="36">
    <w:abstractNumId w:val="40"/>
  </w:num>
  <w:num w:numId="37">
    <w:abstractNumId w:val="30"/>
  </w:num>
  <w:num w:numId="38">
    <w:abstractNumId w:val="32"/>
  </w:num>
  <w:num w:numId="39">
    <w:abstractNumId w:val="24"/>
  </w:num>
  <w:num w:numId="40">
    <w:abstractNumId w:val="39"/>
  </w:num>
  <w:num w:numId="41">
    <w:abstractNumId w:val="16"/>
  </w:num>
  <w:num w:numId="42">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bnam19">
    <w15:presenceInfo w15:providerId="None" w15:userId="Shabnam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en-CA" w:vendorID="64" w:dllVersion="131078" w:nlCheck="1" w:checkStyle="1"/>
  <w:activeWritingStyle w:appName="MSWord" w:lang="de-DE"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5E1"/>
    <w:rsid w:val="00002842"/>
    <w:rsid w:val="0000385B"/>
    <w:rsid w:val="00003FE7"/>
    <w:rsid w:val="000046E3"/>
    <w:rsid w:val="00005D97"/>
    <w:rsid w:val="00005E68"/>
    <w:rsid w:val="00006BF9"/>
    <w:rsid w:val="0000775E"/>
    <w:rsid w:val="000077C5"/>
    <w:rsid w:val="00010882"/>
    <w:rsid w:val="00012E2A"/>
    <w:rsid w:val="0001400A"/>
    <w:rsid w:val="000150DA"/>
    <w:rsid w:val="000153C3"/>
    <w:rsid w:val="00023565"/>
    <w:rsid w:val="00024628"/>
    <w:rsid w:val="000268FB"/>
    <w:rsid w:val="00033FBB"/>
    <w:rsid w:val="00034D60"/>
    <w:rsid w:val="0003510B"/>
    <w:rsid w:val="00040B51"/>
    <w:rsid w:val="00040C90"/>
    <w:rsid w:val="00040CC2"/>
    <w:rsid w:val="000410CE"/>
    <w:rsid w:val="00041F7E"/>
    <w:rsid w:val="00041FA7"/>
    <w:rsid w:val="00044075"/>
    <w:rsid w:val="00047C64"/>
    <w:rsid w:val="00050D23"/>
    <w:rsid w:val="000549F0"/>
    <w:rsid w:val="000559CF"/>
    <w:rsid w:val="00056F95"/>
    <w:rsid w:val="000615C2"/>
    <w:rsid w:val="000631E9"/>
    <w:rsid w:val="00063D42"/>
    <w:rsid w:val="0006502B"/>
    <w:rsid w:val="000708BD"/>
    <w:rsid w:val="00071CC8"/>
    <w:rsid w:val="00073048"/>
    <w:rsid w:val="0007338E"/>
    <w:rsid w:val="00074480"/>
    <w:rsid w:val="000749E0"/>
    <w:rsid w:val="000830D4"/>
    <w:rsid w:val="00084046"/>
    <w:rsid w:val="0008565B"/>
    <w:rsid w:val="00085FC7"/>
    <w:rsid w:val="000861B8"/>
    <w:rsid w:val="00086929"/>
    <w:rsid w:val="000916B8"/>
    <w:rsid w:val="00091BA0"/>
    <w:rsid w:val="000A494C"/>
    <w:rsid w:val="000A75B1"/>
    <w:rsid w:val="000B09B9"/>
    <w:rsid w:val="000B131F"/>
    <w:rsid w:val="000B179F"/>
    <w:rsid w:val="000B3DD5"/>
    <w:rsid w:val="000B50B5"/>
    <w:rsid w:val="000B77DD"/>
    <w:rsid w:val="000C0CB8"/>
    <w:rsid w:val="000C29D7"/>
    <w:rsid w:val="000C71AA"/>
    <w:rsid w:val="000C74FC"/>
    <w:rsid w:val="000C7FDC"/>
    <w:rsid w:val="000D0180"/>
    <w:rsid w:val="000D056D"/>
    <w:rsid w:val="000D0FDE"/>
    <w:rsid w:val="000D1BFB"/>
    <w:rsid w:val="000D4395"/>
    <w:rsid w:val="000D59E4"/>
    <w:rsid w:val="000D5CA0"/>
    <w:rsid w:val="000D5D09"/>
    <w:rsid w:val="000D69DF"/>
    <w:rsid w:val="000F0450"/>
    <w:rsid w:val="000F5D71"/>
    <w:rsid w:val="000F5E59"/>
    <w:rsid w:val="000F6099"/>
    <w:rsid w:val="000F67B7"/>
    <w:rsid w:val="000F6D18"/>
    <w:rsid w:val="000F77CC"/>
    <w:rsid w:val="000F7F37"/>
    <w:rsid w:val="0010191A"/>
    <w:rsid w:val="00101FFB"/>
    <w:rsid w:val="0010430B"/>
    <w:rsid w:val="00104CDA"/>
    <w:rsid w:val="0010643A"/>
    <w:rsid w:val="0010795D"/>
    <w:rsid w:val="00107A82"/>
    <w:rsid w:val="00107E22"/>
    <w:rsid w:val="001105B5"/>
    <w:rsid w:val="00110662"/>
    <w:rsid w:val="00111E3C"/>
    <w:rsid w:val="0011387E"/>
    <w:rsid w:val="0011420F"/>
    <w:rsid w:val="00120E15"/>
    <w:rsid w:val="00121A78"/>
    <w:rsid w:val="00122017"/>
    <w:rsid w:val="001242C5"/>
    <w:rsid w:val="0012561F"/>
    <w:rsid w:val="00125ABF"/>
    <w:rsid w:val="001265BC"/>
    <w:rsid w:val="00126856"/>
    <w:rsid w:val="00131D3C"/>
    <w:rsid w:val="001341EE"/>
    <w:rsid w:val="0013518E"/>
    <w:rsid w:val="00136292"/>
    <w:rsid w:val="00137A15"/>
    <w:rsid w:val="0014072B"/>
    <w:rsid w:val="00140AC7"/>
    <w:rsid w:val="001412C9"/>
    <w:rsid w:val="00151A7D"/>
    <w:rsid w:val="001520C4"/>
    <w:rsid w:val="001520C5"/>
    <w:rsid w:val="001538DF"/>
    <w:rsid w:val="00156945"/>
    <w:rsid w:val="00161001"/>
    <w:rsid w:val="00161B39"/>
    <w:rsid w:val="00163E01"/>
    <w:rsid w:val="001673CA"/>
    <w:rsid w:val="00171256"/>
    <w:rsid w:val="00171D56"/>
    <w:rsid w:val="00173A4E"/>
    <w:rsid w:val="00173A57"/>
    <w:rsid w:val="001750EF"/>
    <w:rsid w:val="00176CD0"/>
    <w:rsid w:val="00177EFC"/>
    <w:rsid w:val="001802CC"/>
    <w:rsid w:val="001806F6"/>
    <w:rsid w:val="00182258"/>
    <w:rsid w:val="001835B3"/>
    <w:rsid w:val="00184110"/>
    <w:rsid w:val="001846EE"/>
    <w:rsid w:val="00184908"/>
    <w:rsid w:val="00185660"/>
    <w:rsid w:val="00185C88"/>
    <w:rsid w:val="00187F8B"/>
    <w:rsid w:val="001904C9"/>
    <w:rsid w:val="001906C2"/>
    <w:rsid w:val="001929DA"/>
    <w:rsid w:val="00193556"/>
    <w:rsid w:val="00193C28"/>
    <w:rsid w:val="00196586"/>
    <w:rsid w:val="0019666E"/>
    <w:rsid w:val="00196B2A"/>
    <w:rsid w:val="0019723A"/>
    <w:rsid w:val="00197DBC"/>
    <w:rsid w:val="001A022E"/>
    <w:rsid w:val="001A0FD2"/>
    <w:rsid w:val="001A3FB4"/>
    <w:rsid w:val="001A7072"/>
    <w:rsid w:val="001B0220"/>
    <w:rsid w:val="001B0D21"/>
    <w:rsid w:val="001B193C"/>
    <w:rsid w:val="001B1EDD"/>
    <w:rsid w:val="001B2836"/>
    <w:rsid w:val="001B3759"/>
    <w:rsid w:val="001B3D20"/>
    <w:rsid w:val="001B5EBE"/>
    <w:rsid w:val="001C056A"/>
    <w:rsid w:val="001C17E1"/>
    <w:rsid w:val="001C488F"/>
    <w:rsid w:val="001C50F0"/>
    <w:rsid w:val="001C6359"/>
    <w:rsid w:val="001C74D2"/>
    <w:rsid w:val="001D0433"/>
    <w:rsid w:val="001D06A4"/>
    <w:rsid w:val="001D1200"/>
    <w:rsid w:val="001D1FB4"/>
    <w:rsid w:val="001D5B48"/>
    <w:rsid w:val="001D5EF4"/>
    <w:rsid w:val="001E0D1B"/>
    <w:rsid w:val="001E0DF5"/>
    <w:rsid w:val="001E125D"/>
    <w:rsid w:val="001E1F34"/>
    <w:rsid w:val="001E5C9E"/>
    <w:rsid w:val="001F018B"/>
    <w:rsid w:val="001F0F75"/>
    <w:rsid w:val="001F4582"/>
    <w:rsid w:val="001F4D77"/>
    <w:rsid w:val="001F5984"/>
    <w:rsid w:val="001F6AA4"/>
    <w:rsid w:val="00200C7B"/>
    <w:rsid w:val="00201759"/>
    <w:rsid w:val="002021FC"/>
    <w:rsid w:val="00202467"/>
    <w:rsid w:val="0020337D"/>
    <w:rsid w:val="002043CF"/>
    <w:rsid w:val="00207F20"/>
    <w:rsid w:val="002102F5"/>
    <w:rsid w:val="002104A0"/>
    <w:rsid w:val="002122C3"/>
    <w:rsid w:val="0021395C"/>
    <w:rsid w:val="00215B76"/>
    <w:rsid w:val="00220AEB"/>
    <w:rsid w:val="00226253"/>
    <w:rsid w:val="002314CA"/>
    <w:rsid w:val="00232987"/>
    <w:rsid w:val="00232A66"/>
    <w:rsid w:val="00235A99"/>
    <w:rsid w:val="002406EC"/>
    <w:rsid w:val="00240DCF"/>
    <w:rsid w:val="00241E53"/>
    <w:rsid w:val="002431C9"/>
    <w:rsid w:val="0024685F"/>
    <w:rsid w:val="002514C8"/>
    <w:rsid w:val="00252101"/>
    <w:rsid w:val="0025240D"/>
    <w:rsid w:val="00255AED"/>
    <w:rsid w:val="00260A35"/>
    <w:rsid w:val="00261D77"/>
    <w:rsid w:val="0026236D"/>
    <w:rsid w:val="00262BEF"/>
    <w:rsid w:val="00262C6D"/>
    <w:rsid w:val="0026411B"/>
    <w:rsid w:val="00264442"/>
    <w:rsid w:val="002657DD"/>
    <w:rsid w:val="00267FC8"/>
    <w:rsid w:val="002707A8"/>
    <w:rsid w:val="00272E73"/>
    <w:rsid w:val="00273D31"/>
    <w:rsid w:val="00276480"/>
    <w:rsid w:val="002776D8"/>
    <w:rsid w:val="0028020F"/>
    <w:rsid w:val="00280862"/>
    <w:rsid w:val="00281104"/>
    <w:rsid w:val="00282E1C"/>
    <w:rsid w:val="00285692"/>
    <w:rsid w:val="00287A12"/>
    <w:rsid w:val="00287B41"/>
    <w:rsid w:val="00295FEC"/>
    <w:rsid w:val="0029673F"/>
    <w:rsid w:val="002A517F"/>
    <w:rsid w:val="002A6F90"/>
    <w:rsid w:val="002A763B"/>
    <w:rsid w:val="002B6238"/>
    <w:rsid w:val="002C071F"/>
    <w:rsid w:val="002C552D"/>
    <w:rsid w:val="002C6CD3"/>
    <w:rsid w:val="002C6F50"/>
    <w:rsid w:val="002C7584"/>
    <w:rsid w:val="002C7B56"/>
    <w:rsid w:val="002C7BE7"/>
    <w:rsid w:val="002D004F"/>
    <w:rsid w:val="002D2326"/>
    <w:rsid w:val="002D4952"/>
    <w:rsid w:val="002D543B"/>
    <w:rsid w:val="002E199D"/>
    <w:rsid w:val="002E1B45"/>
    <w:rsid w:val="002E4026"/>
    <w:rsid w:val="002E4AA9"/>
    <w:rsid w:val="002E4E29"/>
    <w:rsid w:val="002E6162"/>
    <w:rsid w:val="002E6D0D"/>
    <w:rsid w:val="002F0C12"/>
    <w:rsid w:val="002F1BA3"/>
    <w:rsid w:val="002F4B59"/>
    <w:rsid w:val="002F4F84"/>
    <w:rsid w:val="002F5879"/>
    <w:rsid w:val="002F7117"/>
    <w:rsid w:val="002F7A8F"/>
    <w:rsid w:val="002F7F76"/>
    <w:rsid w:val="00301264"/>
    <w:rsid w:val="0030127B"/>
    <w:rsid w:val="0030301D"/>
    <w:rsid w:val="003034B2"/>
    <w:rsid w:val="00304B2E"/>
    <w:rsid w:val="00310B0A"/>
    <w:rsid w:val="00312459"/>
    <w:rsid w:val="00313F72"/>
    <w:rsid w:val="0031486D"/>
    <w:rsid w:val="0032155D"/>
    <w:rsid w:val="00321D1B"/>
    <w:rsid w:val="00325EAA"/>
    <w:rsid w:val="00325F15"/>
    <w:rsid w:val="00326D50"/>
    <w:rsid w:val="00331F83"/>
    <w:rsid w:val="003337FD"/>
    <w:rsid w:val="003338BB"/>
    <w:rsid w:val="003354A1"/>
    <w:rsid w:val="00335D2E"/>
    <w:rsid w:val="003364EC"/>
    <w:rsid w:val="0034141F"/>
    <w:rsid w:val="0034241B"/>
    <w:rsid w:val="00345264"/>
    <w:rsid w:val="003463B5"/>
    <w:rsid w:val="0034785B"/>
    <w:rsid w:val="003516D8"/>
    <w:rsid w:val="00351C66"/>
    <w:rsid w:val="003523BF"/>
    <w:rsid w:val="00352847"/>
    <w:rsid w:val="00352CA6"/>
    <w:rsid w:val="00353190"/>
    <w:rsid w:val="00353E52"/>
    <w:rsid w:val="003542DA"/>
    <w:rsid w:val="0035585B"/>
    <w:rsid w:val="00356277"/>
    <w:rsid w:val="003607F8"/>
    <w:rsid w:val="003619B5"/>
    <w:rsid w:val="00361C57"/>
    <w:rsid w:val="0036227D"/>
    <w:rsid w:val="0036235C"/>
    <w:rsid w:val="003655BA"/>
    <w:rsid w:val="0036751D"/>
    <w:rsid w:val="0036777B"/>
    <w:rsid w:val="00367B09"/>
    <w:rsid w:val="003709FD"/>
    <w:rsid w:val="0037204C"/>
    <w:rsid w:val="00372C13"/>
    <w:rsid w:val="003756D5"/>
    <w:rsid w:val="003757F0"/>
    <w:rsid w:val="00380A07"/>
    <w:rsid w:val="00395453"/>
    <w:rsid w:val="003960DE"/>
    <w:rsid w:val="003970D5"/>
    <w:rsid w:val="00397FCF"/>
    <w:rsid w:val="003A11FD"/>
    <w:rsid w:val="003A3BC8"/>
    <w:rsid w:val="003A4EEC"/>
    <w:rsid w:val="003A69B6"/>
    <w:rsid w:val="003B00A0"/>
    <w:rsid w:val="003B12E6"/>
    <w:rsid w:val="003B2E77"/>
    <w:rsid w:val="003B3C85"/>
    <w:rsid w:val="003B7948"/>
    <w:rsid w:val="003C2EFC"/>
    <w:rsid w:val="003C599D"/>
    <w:rsid w:val="003C7614"/>
    <w:rsid w:val="003C782C"/>
    <w:rsid w:val="003D0325"/>
    <w:rsid w:val="003D3280"/>
    <w:rsid w:val="003D45D5"/>
    <w:rsid w:val="003D5774"/>
    <w:rsid w:val="003D5B6F"/>
    <w:rsid w:val="003D5E36"/>
    <w:rsid w:val="003D6607"/>
    <w:rsid w:val="003D6B6C"/>
    <w:rsid w:val="003D7553"/>
    <w:rsid w:val="003D7EB3"/>
    <w:rsid w:val="003E10AA"/>
    <w:rsid w:val="003E13B1"/>
    <w:rsid w:val="003E704E"/>
    <w:rsid w:val="003E7535"/>
    <w:rsid w:val="003E7907"/>
    <w:rsid w:val="003F1EA3"/>
    <w:rsid w:val="003F3F06"/>
    <w:rsid w:val="003F461C"/>
    <w:rsid w:val="003F6BB9"/>
    <w:rsid w:val="003F71B0"/>
    <w:rsid w:val="00401A9B"/>
    <w:rsid w:val="00401FA0"/>
    <w:rsid w:val="004021BE"/>
    <w:rsid w:val="00403125"/>
    <w:rsid w:val="004036D4"/>
    <w:rsid w:val="00405227"/>
    <w:rsid w:val="00405614"/>
    <w:rsid w:val="004070C5"/>
    <w:rsid w:val="00410791"/>
    <w:rsid w:val="00410878"/>
    <w:rsid w:val="0041176D"/>
    <w:rsid w:val="00412C1D"/>
    <w:rsid w:val="0041308C"/>
    <w:rsid w:val="00413F2E"/>
    <w:rsid w:val="004150A9"/>
    <w:rsid w:val="00415F00"/>
    <w:rsid w:val="00416931"/>
    <w:rsid w:val="00416D97"/>
    <w:rsid w:val="00423F36"/>
    <w:rsid w:val="0042449E"/>
    <w:rsid w:val="004268FC"/>
    <w:rsid w:val="0043031B"/>
    <w:rsid w:val="00433F8E"/>
    <w:rsid w:val="0043788D"/>
    <w:rsid w:val="00441C32"/>
    <w:rsid w:val="00441E13"/>
    <w:rsid w:val="00443252"/>
    <w:rsid w:val="004438D7"/>
    <w:rsid w:val="00443F2F"/>
    <w:rsid w:val="004478B2"/>
    <w:rsid w:val="004503FD"/>
    <w:rsid w:val="00450E86"/>
    <w:rsid w:val="0045374B"/>
    <w:rsid w:val="00453D72"/>
    <w:rsid w:val="00455110"/>
    <w:rsid w:val="004565EE"/>
    <w:rsid w:val="00457D49"/>
    <w:rsid w:val="00465AD0"/>
    <w:rsid w:val="004745FD"/>
    <w:rsid w:val="004774B4"/>
    <w:rsid w:val="00481667"/>
    <w:rsid w:val="004821D9"/>
    <w:rsid w:val="00483E3C"/>
    <w:rsid w:val="00485176"/>
    <w:rsid w:val="0048675E"/>
    <w:rsid w:val="0049318E"/>
    <w:rsid w:val="00494686"/>
    <w:rsid w:val="004A11B0"/>
    <w:rsid w:val="004A28DB"/>
    <w:rsid w:val="004A4199"/>
    <w:rsid w:val="004A57A6"/>
    <w:rsid w:val="004A5BEF"/>
    <w:rsid w:val="004A5F39"/>
    <w:rsid w:val="004B08B3"/>
    <w:rsid w:val="004B28FE"/>
    <w:rsid w:val="004B3A9A"/>
    <w:rsid w:val="004B7262"/>
    <w:rsid w:val="004B7F5D"/>
    <w:rsid w:val="004C025E"/>
    <w:rsid w:val="004C04D2"/>
    <w:rsid w:val="004C2A9C"/>
    <w:rsid w:val="004D0285"/>
    <w:rsid w:val="004D0CAD"/>
    <w:rsid w:val="004D1D8B"/>
    <w:rsid w:val="004D63EC"/>
    <w:rsid w:val="004E1409"/>
    <w:rsid w:val="004E144D"/>
    <w:rsid w:val="004E2AC9"/>
    <w:rsid w:val="004E476B"/>
    <w:rsid w:val="004E5C05"/>
    <w:rsid w:val="004E68C0"/>
    <w:rsid w:val="004F0B8C"/>
    <w:rsid w:val="004F1C34"/>
    <w:rsid w:val="004F277A"/>
    <w:rsid w:val="004F3D4A"/>
    <w:rsid w:val="0050023D"/>
    <w:rsid w:val="00500DFD"/>
    <w:rsid w:val="00501824"/>
    <w:rsid w:val="0050224E"/>
    <w:rsid w:val="0050232B"/>
    <w:rsid w:val="0050290A"/>
    <w:rsid w:val="00506D4F"/>
    <w:rsid w:val="00507B36"/>
    <w:rsid w:val="00510668"/>
    <w:rsid w:val="005108F7"/>
    <w:rsid w:val="00512FC2"/>
    <w:rsid w:val="005157E0"/>
    <w:rsid w:val="00515949"/>
    <w:rsid w:val="00517888"/>
    <w:rsid w:val="0052136C"/>
    <w:rsid w:val="00524196"/>
    <w:rsid w:val="00524FA3"/>
    <w:rsid w:val="00525BD0"/>
    <w:rsid w:val="00527660"/>
    <w:rsid w:val="00527F42"/>
    <w:rsid w:val="005304F4"/>
    <w:rsid w:val="00531F30"/>
    <w:rsid w:val="00532701"/>
    <w:rsid w:val="00533891"/>
    <w:rsid w:val="00533948"/>
    <w:rsid w:val="005348AA"/>
    <w:rsid w:val="00535204"/>
    <w:rsid w:val="00536771"/>
    <w:rsid w:val="00536988"/>
    <w:rsid w:val="00536E09"/>
    <w:rsid w:val="005372E9"/>
    <w:rsid w:val="00541E59"/>
    <w:rsid w:val="00543E55"/>
    <w:rsid w:val="00543F19"/>
    <w:rsid w:val="005446D6"/>
    <w:rsid w:val="00545580"/>
    <w:rsid w:val="00550434"/>
    <w:rsid w:val="0055392F"/>
    <w:rsid w:val="00554516"/>
    <w:rsid w:val="00554C55"/>
    <w:rsid w:val="00555F6C"/>
    <w:rsid w:val="0055744F"/>
    <w:rsid w:val="00561209"/>
    <w:rsid w:val="005638F9"/>
    <w:rsid w:val="005657E5"/>
    <w:rsid w:val="00566441"/>
    <w:rsid w:val="00566A66"/>
    <w:rsid w:val="00571831"/>
    <w:rsid w:val="00572198"/>
    <w:rsid w:val="005727C4"/>
    <w:rsid w:val="00573E0B"/>
    <w:rsid w:val="005746B5"/>
    <w:rsid w:val="00574A05"/>
    <w:rsid w:val="0057683F"/>
    <w:rsid w:val="00576F70"/>
    <w:rsid w:val="00581C35"/>
    <w:rsid w:val="00582750"/>
    <w:rsid w:val="005827C3"/>
    <w:rsid w:val="00585033"/>
    <w:rsid w:val="005860AC"/>
    <w:rsid w:val="00591AC5"/>
    <w:rsid w:val="005932C8"/>
    <w:rsid w:val="00593984"/>
    <w:rsid w:val="0059430C"/>
    <w:rsid w:val="00595C4B"/>
    <w:rsid w:val="00596E49"/>
    <w:rsid w:val="005976E8"/>
    <w:rsid w:val="005A086B"/>
    <w:rsid w:val="005A1980"/>
    <w:rsid w:val="005A29F2"/>
    <w:rsid w:val="005A69E3"/>
    <w:rsid w:val="005B0114"/>
    <w:rsid w:val="005B12E8"/>
    <w:rsid w:val="005B278B"/>
    <w:rsid w:val="005B39D5"/>
    <w:rsid w:val="005B605D"/>
    <w:rsid w:val="005B6969"/>
    <w:rsid w:val="005B7BD0"/>
    <w:rsid w:val="005C0EA3"/>
    <w:rsid w:val="005C5B01"/>
    <w:rsid w:val="005C5C0D"/>
    <w:rsid w:val="005C6DF0"/>
    <w:rsid w:val="005C7D5D"/>
    <w:rsid w:val="005D014E"/>
    <w:rsid w:val="005D0D82"/>
    <w:rsid w:val="005D1751"/>
    <w:rsid w:val="005D1DF6"/>
    <w:rsid w:val="005D369B"/>
    <w:rsid w:val="005D48A6"/>
    <w:rsid w:val="005D5741"/>
    <w:rsid w:val="005E05FD"/>
    <w:rsid w:val="005E28BC"/>
    <w:rsid w:val="005E2BBD"/>
    <w:rsid w:val="005E7A4A"/>
    <w:rsid w:val="005F08C9"/>
    <w:rsid w:val="005F33AF"/>
    <w:rsid w:val="005F3633"/>
    <w:rsid w:val="005F3D86"/>
    <w:rsid w:val="00605104"/>
    <w:rsid w:val="00605DEB"/>
    <w:rsid w:val="00610A18"/>
    <w:rsid w:val="00610BEC"/>
    <w:rsid w:val="00613CCC"/>
    <w:rsid w:val="00614646"/>
    <w:rsid w:val="00615D97"/>
    <w:rsid w:val="00621EDE"/>
    <w:rsid w:val="0062258D"/>
    <w:rsid w:val="006238AD"/>
    <w:rsid w:val="00623FAF"/>
    <w:rsid w:val="00624FCE"/>
    <w:rsid w:val="006278F1"/>
    <w:rsid w:val="00632F1F"/>
    <w:rsid w:val="00635AB9"/>
    <w:rsid w:val="00636898"/>
    <w:rsid w:val="00640010"/>
    <w:rsid w:val="0064130B"/>
    <w:rsid w:val="0064146B"/>
    <w:rsid w:val="00642055"/>
    <w:rsid w:val="00644814"/>
    <w:rsid w:val="00644B01"/>
    <w:rsid w:val="00647FA5"/>
    <w:rsid w:val="00651D13"/>
    <w:rsid w:val="0065339E"/>
    <w:rsid w:val="0066251F"/>
    <w:rsid w:val="00665688"/>
    <w:rsid w:val="00666766"/>
    <w:rsid w:val="00670D34"/>
    <w:rsid w:val="00672279"/>
    <w:rsid w:val="00672D14"/>
    <w:rsid w:val="00674CCA"/>
    <w:rsid w:val="00677C77"/>
    <w:rsid w:val="00680F46"/>
    <w:rsid w:val="0068264E"/>
    <w:rsid w:val="00682F7D"/>
    <w:rsid w:val="006839CA"/>
    <w:rsid w:val="00684304"/>
    <w:rsid w:val="00690B18"/>
    <w:rsid w:val="00691090"/>
    <w:rsid w:val="00691976"/>
    <w:rsid w:val="00692CBA"/>
    <w:rsid w:val="006934FB"/>
    <w:rsid w:val="00696865"/>
    <w:rsid w:val="0069689F"/>
    <w:rsid w:val="0069690B"/>
    <w:rsid w:val="006974E6"/>
    <w:rsid w:val="00697F72"/>
    <w:rsid w:val="006A1313"/>
    <w:rsid w:val="006A3DDC"/>
    <w:rsid w:val="006A4B39"/>
    <w:rsid w:val="006A6DF0"/>
    <w:rsid w:val="006A770B"/>
    <w:rsid w:val="006B134E"/>
    <w:rsid w:val="006B1E1F"/>
    <w:rsid w:val="006B2259"/>
    <w:rsid w:val="006B23D9"/>
    <w:rsid w:val="006B3A95"/>
    <w:rsid w:val="006B4ABB"/>
    <w:rsid w:val="006B6F1A"/>
    <w:rsid w:val="006C02F9"/>
    <w:rsid w:val="006C042F"/>
    <w:rsid w:val="006C1208"/>
    <w:rsid w:val="006C383E"/>
    <w:rsid w:val="006C6721"/>
    <w:rsid w:val="006D048C"/>
    <w:rsid w:val="006D1207"/>
    <w:rsid w:val="006D1997"/>
    <w:rsid w:val="006D2EFC"/>
    <w:rsid w:val="006D3AE5"/>
    <w:rsid w:val="006D5301"/>
    <w:rsid w:val="006D55FE"/>
    <w:rsid w:val="006D6005"/>
    <w:rsid w:val="006E456B"/>
    <w:rsid w:val="006E4A64"/>
    <w:rsid w:val="006F0EE7"/>
    <w:rsid w:val="006F2BEF"/>
    <w:rsid w:val="006F2E66"/>
    <w:rsid w:val="006F4C5E"/>
    <w:rsid w:val="006F4D8E"/>
    <w:rsid w:val="006F5184"/>
    <w:rsid w:val="006F561A"/>
    <w:rsid w:val="006F56CC"/>
    <w:rsid w:val="006F66BD"/>
    <w:rsid w:val="006F7205"/>
    <w:rsid w:val="00703460"/>
    <w:rsid w:val="00704663"/>
    <w:rsid w:val="00705F89"/>
    <w:rsid w:val="00706881"/>
    <w:rsid w:val="007077AE"/>
    <w:rsid w:val="00711F58"/>
    <w:rsid w:val="0071303A"/>
    <w:rsid w:val="00713FD9"/>
    <w:rsid w:val="00716236"/>
    <w:rsid w:val="00717D60"/>
    <w:rsid w:val="007201AD"/>
    <w:rsid w:val="00721A8F"/>
    <w:rsid w:val="00722F8D"/>
    <w:rsid w:val="00723A5E"/>
    <w:rsid w:val="00725C7E"/>
    <w:rsid w:val="00725EC2"/>
    <w:rsid w:val="007266D9"/>
    <w:rsid w:val="00726AC2"/>
    <w:rsid w:val="00726CD5"/>
    <w:rsid w:val="00734562"/>
    <w:rsid w:val="00734DB5"/>
    <w:rsid w:val="00735522"/>
    <w:rsid w:val="007369FB"/>
    <w:rsid w:val="00737642"/>
    <w:rsid w:val="00740DC9"/>
    <w:rsid w:val="007445FE"/>
    <w:rsid w:val="00744FCE"/>
    <w:rsid w:val="007455E0"/>
    <w:rsid w:val="007518AE"/>
    <w:rsid w:val="00754BAF"/>
    <w:rsid w:val="00754C4F"/>
    <w:rsid w:val="0076013E"/>
    <w:rsid w:val="00763E75"/>
    <w:rsid w:val="0076702C"/>
    <w:rsid w:val="00767324"/>
    <w:rsid w:val="00767C2D"/>
    <w:rsid w:val="0077042B"/>
    <w:rsid w:val="00773C34"/>
    <w:rsid w:val="0077798D"/>
    <w:rsid w:val="007809B4"/>
    <w:rsid w:val="0078168B"/>
    <w:rsid w:val="00781725"/>
    <w:rsid w:val="00782977"/>
    <w:rsid w:val="007838A4"/>
    <w:rsid w:val="00783A05"/>
    <w:rsid w:val="0078436F"/>
    <w:rsid w:val="00785C73"/>
    <w:rsid w:val="00785E5B"/>
    <w:rsid w:val="00786811"/>
    <w:rsid w:val="00786D1E"/>
    <w:rsid w:val="00791C57"/>
    <w:rsid w:val="00792449"/>
    <w:rsid w:val="0079316E"/>
    <w:rsid w:val="00793C7A"/>
    <w:rsid w:val="0079605A"/>
    <w:rsid w:val="00797F83"/>
    <w:rsid w:val="007A0151"/>
    <w:rsid w:val="007A1695"/>
    <w:rsid w:val="007A3633"/>
    <w:rsid w:val="007A3E80"/>
    <w:rsid w:val="007A42A5"/>
    <w:rsid w:val="007A6135"/>
    <w:rsid w:val="007B085A"/>
    <w:rsid w:val="007B1D42"/>
    <w:rsid w:val="007B1F16"/>
    <w:rsid w:val="007B2021"/>
    <w:rsid w:val="007B3378"/>
    <w:rsid w:val="007B5FD9"/>
    <w:rsid w:val="007B6816"/>
    <w:rsid w:val="007C1086"/>
    <w:rsid w:val="007C1157"/>
    <w:rsid w:val="007C5E11"/>
    <w:rsid w:val="007C6E51"/>
    <w:rsid w:val="007C71BB"/>
    <w:rsid w:val="007D13D5"/>
    <w:rsid w:val="007D572B"/>
    <w:rsid w:val="007E5287"/>
    <w:rsid w:val="007E5D63"/>
    <w:rsid w:val="007E6FB0"/>
    <w:rsid w:val="007F0D82"/>
    <w:rsid w:val="007F1611"/>
    <w:rsid w:val="007F1E68"/>
    <w:rsid w:val="007F20F1"/>
    <w:rsid w:val="007F2E6C"/>
    <w:rsid w:val="007F373F"/>
    <w:rsid w:val="007F53F7"/>
    <w:rsid w:val="007F76F3"/>
    <w:rsid w:val="007F79FA"/>
    <w:rsid w:val="00800E2F"/>
    <w:rsid w:val="00802E9A"/>
    <w:rsid w:val="00805B03"/>
    <w:rsid w:val="00807E74"/>
    <w:rsid w:val="00810173"/>
    <w:rsid w:val="00812CCD"/>
    <w:rsid w:val="008135FA"/>
    <w:rsid w:val="00821AE8"/>
    <w:rsid w:val="008224A6"/>
    <w:rsid w:val="00822C6A"/>
    <w:rsid w:val="008252D8"/>
    <w:rsid w:val="00825910"/>
    <w:rsid w:val="008273A1"/>
    <w:rsid w:val="008318AB"/>
    <w:rsid w:val="008334BF"/>
    <w:rsid w:val="00834754"/>
    <w:rsid w:val="00837072"/>
    <w:rsid w:val="0083744C"/>
    <w:rsid w:val="00842C2E"/>
    <w:rsid w:val="0084515B"/>
    <w:rsid w:val="008512DA"/>
    <w:rsid w:val="00852CDD"/>
    <w:rsid w:val="00853AE3"/>
    <w:rsid w:val="00854869"/>
    <w:rsid w:val="008574EA"/>
    <w:rsid w:val="00857668"/>
    <w:rsid w:val="00860168"/>
    <w:rsid w:val="00862AD6"/>
    <w:rsid w:val="0086377B"/>
    <w:rsid w:val="008647CD"/>
    <w:rsid w:val="00870C17"/>
    <w:rsid w:val="00871EEE"/>
    <w:rsid w:val="00872C22"/>
    <w:rsid w:val="008735AA"/>
    <w:rsid w:val="008735C7"/>
    <w:rsid w:val="00880AA1"/>
    <w:rsid w:val="00881B75"/>
    <w:rsid w:val="0088596E"/>
    <w:rsid w:val="008872E1"/>
    <w:rsid w:val="008879DA"/>
    <w:rsid w:val="008941FF"/>
    <w:rsid w:val="00896DC0"/>
    <w:rsid w:val="0089759D"/>
    <w:rsid w:val="008A030C"/>
    <w:rsid w:val="008A0FD2"/>
    <w:rsid w:val="008A4928"/>
    <w:rsid w:val="008A59E9"/>
    <w:rsid w:val="008B15E3"/>
    <w:rsid w:val="008B162F"/>
    <w:rsid w:val="008B483E"/>
    <w:rsid w:val="008B60E9"/>
    <w:rsid w:val="008C3743"/>
    <w:rsid w:val="008C5B59"/>
    <w:rsid w:val="008C7A5F"/>
    <w:rsid w:val="008D0486"/>
    <w:rsid w:val="008D2885"/>
    <w:rsid w:val="008E0416"/>
    <w:rsid w:val="008E3D19"/>
    <w:rsid w:val="008E614A"/>
    <w:rsid w:val="008E6704"/>
    <w:rsid w:val="008F12A9"/>
    <w:rsid w:val="008F197C"/>
    <w:rsid w:val="008F672C"/>
    <w:rsid w:val="008F7903"/>
    <w:rsid w:val="0090025D"/>
    <w:rsid w:val="00900BEF"/>
    <w:rsid w:val="00902630"/>
    <w:rsid w:val="0090490C"/>
    <w:rsid w:val="009057AA"/>
    <w:rsid w:val="00906EE0"/>
    <w:rsid w:val="0090740B"/>
    <w:rsid w:val="00907EB0"/>
    <w:rsid w:val="00907ED8"/>
    <w:rsid w:val="00911D49"/>
    <w:rsid w:val="009151B8"/>
    <w:rsid w:val="00915AB6"/>
    <w:rsid w:val="0092375A"/>
    <w:rsid w:val="009237B4"/>
    <w:rsid w:val="009268A8"/>
    <w:rsid w:val="00930E05"/>
    <w:rsid w:val="00931055"/>
    <w:rsid w:val="00934371"/>
    <w:rsid w:val="00934470"/>
    <w:rsid w:val="00934771"/>
    <w:rsid w:val="00934C2E"/>
    <w:rsid w:val="0093589E"/>
    <w:rsid w:val="0093615C"/>
    <w:rsid w:val="00936D93"/>
    <w:rsid w:val="00937D45"/>
    <w:rsid w:val="00945C17"/>
    <w:rsid w:val="00947C57"/>
    <w:rsid w:val="00951BDD"/>
    <w:rsid w:val="0095413B"/>
    <w:rsid w:val="00956CFE"/>
    <w:rsid w:val="0095721F"/>
    <w:rsid w:val="00961022"/>
    <w:rsid w:val="00962DEB"/>
    <w:rsid w:val="00963B14"/>
    <w:rsid w:val="00963DF9"/>
    <w:rsid w:val="0096452F"/>
    <w:rsid w:val="009645FD"/>
    <w:rsid w:val="00964FE8"/>
    <w:rsid w:val="00965CF4"/>
    <w:rsid w:val="009700B6"/>
    <w:rsid w:val="009706E9"/>
    <w:rsid w:val="00973EBC"/>
    <w:rsid w:val="009749C7"/>
    <w:rsid w:val="00975CE0"/>
    <w:rsid w:val="00976391"/>
    <w:rsid w:val="009807B3"/>
    <w:rsid w:val="00980867"/>
    <w:rsid w:val="00981BB9"/>
    <w:rsid w:val="009821D2"/>
    <w:rsid w:val="009835D9"/>
    <w:rsid w:val="0098614D"/>
    <w:rsid w:val="0098652B"/>
    <w:rsid w:val="00986CFF"/>
    <w:rsid w:val="00991147"/>
    <w:rsid w:val="009934B9"/>
    <w:rsid w:val="00993749"/>
    <w:rsid w:val="00994AE2"/>
    <w:rsid w:val="009952E9"/>
    <w:rsid w:val="009972A6"/>
    <w:rsid w:val="00997FCA"/>
    <w:rsid w:val="009A0867"/>
    <w:rsid w:val="009A1FFF"/>
    <w:rsid w:val="009A250E"/>
    <w:rsid w:val="009A2AF0"/>
    <w:rsid w:val="009A55FB"/>
    <w:rsid w:val="009B2E3A"/>
    <w:rsid w:val="009B67B5"/>
    <w:rsid w:val="009B6C15"/>
    <w:rsid w:val="009C09D6"/>
    <w:rsid w:val="009C1998"/>
    <w:rsid w:val="009C2D8C"/>
    <w:rsid w:val="009C3FC7"/>
    <w:rsid w:val="009C4BA7"/>
    <w:rsid w:val="009C609B"/>
    <w:rsid w:val="009C66A9"/>
    <w:rsid w:val="009C68C4"/>
    <w:rsid w:val="009D01C2"/>
    <w:rsid w:val="009D123E"/>
    <w:rsid w:val="009D150B"/>
    <w:rsid w:val="009D239B"/>
    <w:rsid w:val="009D361F"/>
    <w:rsid w:val="009D3A4F"/>
    <w:rsid w:val="009D44B0"/>
    <w:rsid w:val="009D534A"/>
    <w:rsid w:val="009E5E33"/>
    <w:rsid w:val="009F0BD4"/>
    <w:rsid w:val="009F1B24"/>
    <w:rsid w:val="009F4F45"/>
    <w:rsid w:val="009F5B1D"/>
    <w:rsid w:val="009F7C8A"/>
    <w:rsid w:val="00A00D82"/>
    <w:rsid w:val="00A0236F"/>
    <w:rsid w:val="00A0240B"/>
    <w:rsid w:val="00A04626"/>
    <w:rsid w:val="00A0477C"/>
    <w:rsid w:val="00A07106"/>
    <w:rsid w:val="00A10BDE"/>
    <w:rsid w:val="00A11588"/>
    <w:rsid w:val="00A118D1"/>
    <w:rsid w:val="00A131A8"/>
    <w:rsid w:val="00A1416A"/>
    <w:rsid w:val="00A16BDC"/>
    <w:rsid w:val="00A23868"/>
    <w:rsid w:val="00A23F7D"/>
    <w:rsid w:val="00A2573B"/>
    <w:rsid w:val="00A25C93"/>
    <w:rsid w:val="00A27543"/>
    <w:rsid w:val="00A30505"/>
    <w:rsid w:val="00A30FAB"/>
    <w:rsid w:val="00A34195"/>
    <w:rsid w:val="00A36040"/>
    <w:rsid w:val="00A36235"/>
    <w:rsid w:val="00A36832"/>
    <w:rsid w:val="00A42108"/>
    <w:rsid w:val="00A42794"/>
    <w:rsid w:val="00A43593"/>
    <w:rsid w:val="00A438D9"/>
    <w:rsid w:val="00A4670E"/>
    <w:rsid w:val="00A47F95"/>
    <w:rsid w:val="00A50C5F"/>
    <w:rsid w:val="00A51563"/>
    <w:rsid w:val="00A53003"/>
    <w:rsid w:val="00A5345E"/>
    <w:rsid w:val="00A55E0A"/>
    <w:rsid w:val="00A5645D"/>
    <w:rsid w:val="00A60363"/>
    <w:rsid w:val="00A60909"/>
    <w:rsid w:val="00A61063"/>
    <w:rsid w:val="00A63160"/>
    <w:rsid w:val="00A643FF"/>
    <w:rsid w:val="00A64C7B"/>
    <w:rsid w:val="00A661D4"/>
    <w:rsid w:val="00A67091"/>
    <w:rsid w:val="00A67645"/>
    <w:rsid w:val="00A724CF"/>
    <w:rsid w:val="00A73081"/>
    <w:rsid w:val="00A73B63"/>
    <w:rsid w:val="00A7456F"/>
    <w:rsid w:val="00A746AE"/>
    <w:rsid w:val="00A74961"/>
    <w:rsid w:val="00A7757A"/>
    <w:rsid w:val="00A7777A"/>
    <w:rsid w:val="00A80D1E"/>
    <w:rsid w:val="00A83682"/>
    <w:rsid w:val="00A8447E"/>
    <w:rsid w:val="00A867F0"/>
    <w:rsid w:val="00A86B4F"/>
    <w:rsid w:val="00A90D2B"/>
    <w:rsid w:val="00A92749"/>
    <w:rsid w:val="00A931EC"/>
    <w:rsid w:val="00A93620"/>
    <w:rsid w:val="00A94583"/>
    <w:rsid w:val="00A94865"/>
    <w:rsid w:val="00A964DC"/>
    <w:rsid w:val="00A96E57"/>
    <w:rsid w:val="00A9719F"/>
    <w:rsid w:val="00A971BA"/>
    <w:rsid w:val="00A97CE6"/>
    <w:rsid w:val="00AA0654"/>
    <w:rsid w:val="00AA11D6"/>
    <w:rsid w:val="00AA170E"/>
    <w:rsid w:val="00AA41C0"/>
    <w:rsid w:val="00AA5E5D"/>
    <w:rsid w:val="00AA688C"/>
    <w:rsid w:val="00AB3BD1"/>
    <w:rsid w:val="00AB4AFA"/>
    <w:rsid w:val="00AB51CF"/>
    <w:rsid w:val="00AB59A9"/>
    <w:rsid w:val="00AC4A6A"/>
    <w:rsid w:val="00AC4EB8"/>
    <w:rsid w:val="00AC5656"/>
    <w:rsid w:val="00AC76E5"/>
    <w:rsid w:val="00AD1948"/>
    <w:rsid w:val="00AD44DB"/>
    <w:rsid w:val="00AD67C7"/>
    <w:rsid w:val="00AE1CA8"/>
    <w:rsid w:val="00AE2732"/>
    <w:rsid w:val="00AE58A6"/>
    <w:rsid w:val="00AE5E03"/>
    <w:rsid w:val="00AE6C6F"/>
    <w:rsid w:val="00AE7A72"/>
    <w:rsid w:val="00AF3346"/>
    <w:rsid w:val="00AF3B3F"/>
    <w:rsid w:val="00AF3EBA"/>
    <w:rsid w:val="00AF6220"/>
    <w:rsid w:val="00AF7393"/>
    <w:rsid w:val="00B02A7E"/>
    <w:rsid w:val="00B02BFC"/>
    <w:rsid w:val="00B03D58"/>
    <w:rsid w:val="00B03E15"/>
    <w:rsid w:val="00B03F2F"/>
    <w:rsid w:val="00B1391E"/>
    <w:rsid w:val="00B15D04"/>
    <w:rsid w:val="00B17779"/>
    <w:rsid w:val="00B20EE4"/>
    <w:rsid w:val="00B24F30"/>
    <w:rsid w:val="00B25D0E"/>
    <w:rsid w:val="00B25EB4"/>
    <w:rsid w:val="00B264FD"/>
    <w:rsid w:val="00B32CA9"/>
    <w:rsid w:val="00B33EB4"/>
    <w:rsid w:val="00B34011"/>
    <w:rsid w:val="00B3644E"/>
    <w:rsid w:val="00B369A9"/>
    <w:rsid w:val="00B37508"/>
    <w:rsid w:val="00B435BF"/>
    <w:rsid w:val="00B444C8"/>
    <w:rsid w:val="00B4657F"/>
    <w:rsid w:val="00B5096F"/>
    <w:rsid w:val="00B51FF2"/>
    <w:rsid w:val="00B558B3"/>
    <w:rsid w:val="00B55ADE"/>
    <w:rsid w:val="00B55BE9"/>
    <w:rsid w:val="00B57B4F"/>
    <w:rsid w:val="00B61BA6"/>
    <w:rsid w:val="00B6361C"/>
    <w:rsid w:val="00B702BB"/>
    <w:rsid w:val="00B71E39"/>
    <w:rsid w:val="00B72CC6"/>
    <w:rsid w:val="00B7414D"/>
    <w:rsid w:val="00B741F2"/>
    <w:rsid w:val="00B75989"/>
    <w:rsid w:val="00B7669C"/>
    <w:rsid w:val="00B77B34"/>
    <w:rsid w:val="00B81E96"/>
    <w:rsid w:val="00B82343"/>
    <w:rsid w:val="00B90A18"/>
    <w:rsid w:val="00B91E98"/>
    <w:rsid w:val="00B9312D"/>
    <w:rsid w:val="00B957A4"/>
    <w:rsid w:val="00B95FE7"/>
    <w:rsid w:val="00B9643B"/>
    <w:rsid w:val="00BA345C"/>
    <w:rsid w:val="00BA4763"/>
    <w:rsid w:val="00BA7455"/>
    <w:rsid w:val="00BB02B7"/>
    <w:rsid w:val="00BB0C50"/>
    <w:rsid w:val="00BB2751"/>
    <w:rsid w:val="00BC23D0"/>
    <w:rsid w:val="00BC2519"/>
    <w:rsid w:val="00BC29CF"/>
    <w:rsid w:val="00BC34D0"/>
    <w:rsid w:val="00BC585A"/>
    <w:rsid w:val="00BC59A3"/>
    <w:rsid w:val="00BC7DB7"/>
    <w:rsid w:val="00BD0037"/>
    <w:rsid w:val="00BD054C"/>
    <w:rsid w:val="00BD0F71"/>
    <w:rsid w:val="00BD1573"/>
    <w:rsid w:val="00BD2553"/>
    <w:rsid w:val="00BD3756"/>
    <w:rsid w:val="00BD3D9B"/>
    <w:rsid w:val="00BD472D"/>
    <w:rsid w:val="00BD5BCA"/>
    <w:rsid w:val="00BE1A5A"/>
    <w:rsid w:val="00BE256F"/>
    <w:rsid w:val="00BE2828"/>
    <w:rsid w:val="00BE2B0A"/>
    <w:rsid w:val="00BE7F17"/>
    <w:rsid w:val="00BE7FD8"/>
    <w:rsid w:val="00BF126A"/>
    <w:rsid w:val="00BF29DF"/>
    <w:rsid w:val="00BF51D4"/>
    <w:rsid w:val="00BF7149"/>
    <w:rsid w:val="00BF722E"/>
    <w:rsid w:val="00BF7AB3"/>
    <w:rsid w:val="00C01033"/>
    <w:rsid w:val="00C0156F"/>
    <w:rsid w:val="00C01BAC"/>
    <w:rsid w:val="00C0236F"/>
    <w:rsid w:val="00C02871"/>
    <w:rsid w:val="00C03BC6"/>
    <w:rsid w:val="00C04422"/>
    <w:rsid w:val="00C05DBC"/>
    <w:rsid w:val="00C107BF"/>
    <w:rsid w:val="00C137F5"/>
    <w:rsid w:val="00C14C14"/>
    <w:rsid w:val="00C14C9D"/>
    <w:rsid w:val="00C2083F"/>
    <w:rsid w:val="00C22434"/>
    <w:rsid w:val="00C3212E"/>
    <w:rsid w:val="00C3400C"/>
    <w:rsid w:val="00C34C12"/>
    <w:rsid w:val="00C34F3A"/>
    <w:rsid w:val="00C36359"/>
    <w:rsid w:val="00C40177"/>
    <w:rsid w:val="00C42557"/>
    <w:rsid w:val="00C433AE"/>
    <w:rsid w:val="00C43418"/>
    <w:rsid w:val="00C43604"/>
    <w:rsid w:val="00C4361F"/>
    <w:rsid w:val="00C4573E"/>
    <w:rsid w:val="00C45A3F"/>
    <w:rsid w:val="00C46228"/>
    <w:rsid w:val="00C463B0"/>
    <w:rsid w:val="00C47B3F"/>
    <w:rsid w:val="00C52C13"/>
    <w:rsid w:val="00C53ABD"/>
    <w:rsid w:val="00C578D2"/>
    <w:rsid w:val="00C63741"/>
    <w:rsid w:val="00C64546"/>
    <w:rsid w:val="00C648AC"/>
    <w:rsid w:val="00C65F6C"/>
    <w:rsid w:val="00C66615"/>
    <w:rsid w:val="00C67EC9"/>
    <w:rsid w:val="00C70434"/>
    <w:rsid w:val="00C7263C"/>
    <w:rsid w:val="00C74B22"/>
    <w:rsid w:val="00C75299"/>
    <w:rsid w:val="00C77349"/>
    <w:rsid w:val="00C80BE3"/>
    <w:rsid w:val="00C80E76"/>
    <w:rsid w:val="00C80EAD"/>
    <w:rsid w:val="00C83CA4"/>
    <w:rsid w:val="00C845DE"/>
    <w:rsid w:val="00C87EF3"/>
    <w:rsid w:val="00C93857"/>
    <w:rsid w:val="00C948FD"/>
    <w:rsid w:val="00C9791E"/>
    <w:rsid w:val="00CA14C1"/>
    <w:rsid w:val="00CA1995"/>
    <w:rsid w:val="00CA5B19"/>
    <w:rsid w:val="00CA6A05"/>
    <w:rsid w:val="00CA7003"/>
    <w:rsid w:val="00CB29F0"/>
    <w:rsid w:val="00CC14A5"/>
    <w:rsid w:val="00CC2796"/>
    <w:rsid w:val="00CC2CB6"/>
    <w:rsid w:val="00CC77FF"/>
    <w:rsid w:val="00CD02B7"/>
    <w:rsid w:val="00CD0E9E"/>
    <w:rsid w:val="00CD2C90"/>
    <w:rsid w:val="00CD2EC3"/>
    <w:rsid w:val="00CD4A81"/>
    <w:rsid w:val="00CD78EA"/>
    <w:rsid w:val="00CE35E4"/>
    <w:rsid w:val="00CE4186"/>
    <w:rsid w:val="00CE682B"/>
    <w:rsid w:val="00CE73D7"/>
    <w:rsid w:val="00CF0032"/>
    <w:rsid w:val="00CF1C22"/>
    <w:rsid w:val="00CF3E36"/>
    <w:rsid w:val="00CF4B90"/>
    <w:rsid w:val="00CF5694"/>
    <w:rsid w:val="00CF571A"/>
    <w:rsid w:val="00CF7310"/>
    <w:rsid w:val="00D03AF1"/>
    <w:rsid w:val="00D043E1"/>
    <w:rsid w:val="00D12C49"/>
    <w:rsid w:val="00D1382A"/>
    <w:rsid w:val="00D1496F"/>
    <w:rsid w:val="00D1621C"/>
    <w:rsid w:val="00D21661"/>
    <w:rsid w:val="00D21FA0"/>
    <w:rsid w:val="00D22DD8"/>
    <w:rsid w:val="00D22E63"/>
    <w:rsid w:val="00D27453"/>
    <w:rsid w:val="00D27A9C"/>
    <w:rsid w:val="00D31E10"/>
    <w:rsid w:val="00D328F9"/>
    <w:rsid w:val="00D32CAC"/>
    <w:rsid w:val="00D4183A"/>
    <w:rsid w:val="00D41B4B"/>
    <w:rsid w:val="00D4330C"/>
    <w:rsid w:val="00D448A4"/>
    <w:rsid w:val="00D4537D"/>
    <w:rsid w:val="00D46838"/>
    <w:rsid w:val="00D469AD"/>
    <w:rsid w:val="00D46AB4"/>
    <w:rsid w:val="00D46E60"/>
    <w:rsid w:val="00D51ABE"/>
    <w:rsid w:val="00D529A9"/>
    <w:rsid w:val="00D52F34"/>
    <w:rsid w:val="00D56B52"/>
    <w:rsid w:val="00D614D5"/>
    <w:rsid w:val="00D63394"/>
    <w:rsid w:val="00D71D72"/>
    <w:rsid w:val="00D72284"/>
    <w:rsid w:val="00D733BE"/>
    <w:rsid w:val="00D765CA"/>
    <w:rsid w:val="00D80073"/>
    <w:rsid w:val="00D80624"/>
    <w:rsid w:val="00D83FAE"/>
    <w:rsid w:val="00D877FE"/>
    <w:rsid w:val="00D93A26"/>
    <w:rsid w:val="00D93D2F"/>
    <w:rsid w:val="00D95377"/>
    <w:rsid w:val="00D96FF5"/>
    <w:rsid w:val="00DA1AE6"/>
    <w:rsid w:val="00DA1D5C"/>
    <w:rsid w:val="00DA29D5"/>
    <w:rsid w:val="00DA571E"/>
    <w:rsid w:val="00DA5C7E"/>
    <w:rsid w:val="00DA5E2A"/>
    <w:rsid w:val="00DA618C"/>
    <w:rsid w:val="00DB023C"/>
    <w:rsid w:val="00DB1C5D"/>
    <w:rsid w:val="00DB284E"/>
    <w:rsid w:val="00DB322D"/>
    <w:rsid w:val="00DB5B57"/>
    <w:rsid w:val="00DC05E2"/>
    <w:rsid w:val="00DC1357"/>
    <w:rsid w:val="00DC2C59"/>
    <w:rsid w:val="00DC4247"/>
    <w:rsid w:val="00DC4A42"/>
    <w:rsid w:val="00DC5335"/>
    <w:rsid w:val="00DC66C7"/>
    <w:rsid w:val="00DC7E89"/>
    <w:rsid w:val="00DD1FA5"/>
    <w:rsid w:val="00DD34EA"/>
    <w:rsid w:val="00DD56AA"/>
    <w:rsid w:val="00DD5B62"/>
    <w:rsid w:val="00DD6A08"/>
    <w:rsid w:val="00DE15B1"/>
    <w:rsid w:val="00DE4D23"/>
    <w:rsid w:val="00DE5754"/>
    <w:rsid w:val="00DE7C99"/>
    <w:rsid w:val="00DF1A53"/>
    <w:rsid w:val="00DF2E05"/>
    <w:rsid w:val="00DF4D3C"/>
    <w:rsid w:val="00DF5320"/>
    <w:rsid w:val="00DF54A8"/>
    <w:rsid w:val="00DF65BD"/>
    <w:rsid w:val="00DF7AE0"/>
    <w:rsid w:val="00E01E30"/>
    <w:rsid w:val="00E04CEE"/>
    <w:rsid w:val="00E04DF6"/>
    <w:rsid w:val="00E05D7F"/>
    <w:rsid w:val="00E0753B"/>
    <w:rsid w:val="00E0784B"/>
    <w:rsid w:val="00E07F98"/>
    <w:rsid w:val="00E10CF7"/>
    <w:rsid w:val="00E14760"/>
    <w:rsid w:val="00E14809"/>
    <w:rsid w:val="00E14CC9"/>
    <w:rsid w:val="00E20D88"/>
    <w:rsid w:val="00E21481"/>
    <w:rsid w:val="00E217FF"/>
    <w:rsid w:val="00E21E7A"/>
    <w:rsid w:val="00E2227B"/>
    <w:rsid w:val="00E25148"/>
    <w:rsid w:val="00E256F5"/>
    <w:rsid w:val="00E25FC8"/>
    <w:rsid w:val="00E26D39"/>
    <w:rsid w:val="00E275CC"/>
    <w:rsid w:val="00E27D0C"/>
    <w:rsid w:val="00E31D86"/>
    <w:rsid w:val="00E332E9"/>
    <w:rsid w:val="00E344CB"/>
    <w:rsid w:val="00E34DD8"/>
    <w:rsid w:val="00E3608C"/>
    <w:rsid w:val="00E36FEE"/>
    <w:rsid w:val="00E41B93"/>
    <w:rsid w:val="00E4287B"/>
    <w:rsid w:val="00E42AFD"/>
    <w:rsid w:val="00E45525"/>
    <w:rsid w:val="00E46FFA"/>
    <w:rsid w:val="00E47632"/>
    <w:rsid w:val="00E52155"/>
    <w:rsid w:val="00E52CFD"/>
    <w:rsid w:val="00E55670"/>
    <w:rsid w:val="00E57CA8"/>
    <w:rsid w:val="00E63645"/>
    <w:rsid w:val="00E64260"/>
    <w:rsid w:val="00E64545"/>
    <w:rsid w:val="00E6696D"/>
    <w:rsid w:val="00E67CCB"/>
    <w:rsid w:val="00E72A6B"/>
    <w:rsid w:val="00E72C53"/>
    <w:rsid w:val="00E74A85"/>
    <w:rsid w:val="00E76541"/>
    <w:rsid w:val="00E767EE"/>
    <w:rsid w:val="00E7788F"/>
    <w:rsid w:val="00E811A4"/>
    <w:rsid w:val="00E81533"/>
    <w:rsid w:val="00E8347A"/>
    <w:rsid w:val="00E8348F"/>
    <w:rsid w:val="00E90910"/>
    <w:rsid w:val="00E91498"/>
    <w:rsid w:val="00E92C8C"/>
    <w:rsid w:val="00E95BA9"/>
    <w:rsid w:val="00EA03F4"/>
    <w:rsid w:val="00EA17E6"/>
    <w:rsid w:val="00EA28B3"/>
    <w:rsid w:val="00EA3201"/>
    <w:rsid w:val="00EA34FE"/>
    <w:rsid w:val="00EA3F7C"/>
    <w:rsid w:val="00EA4289"/>
    <w:rsid w:val="00EA4F54"/>
    <w:rsid w:val="00EA5A46"/>
    <w:rsid w:val="00EB0711"/>
    <w:rsid w:val="00EB09DB"/>
    <w:rsid w:val="00EB25FE"/>
    <w:rsid w:val="00EB2EE0"/>
    <w:rsid w:val="00EB632D"/>
    <w:rsid w:val="00EB63C5"/>
    <w:rsid w:val="00EC1D40"/>
    <w:rsid w:val="00EC3145"/>
    <w:rsid w:val="00EC442F"/>
    <w:rsid w:val="00EC78F4"/>
    <w:rsid w:val="00ED0096"/>
    <w:rsid w:val="00ED129B"/>
    <w:rsid w:val="00ED2486"/>
    <w:rsid w:val="00ED46B1"/>
    <w:rsid w:val="00ED4E38"/>
    <w:rsid w:val="00ED5DA1"/>
    <w:rsid w:val="00ED66C3"/>
    <w:rsid w:val="00ED73AF"/>
    <w:rsid w:val="00EE1219"/>
    <w:rsid w:val="00EE4662"/>
    <w:rsid w:val="00EE46E8"/>
    <w:rsid w:val="00EE66DA"/>
    <w:rsid w:val="00EE6717"/>
    <w:rsid w:val="00EF04CA"/>
    <w:rsid w:val="00EF097E"/>
    <w:rsid w:val="00EF0CB6"/>
    <w:rsid w:val="00EF19F9"/>
    <w:rsid w:val="00EF1F0D"/>
    <w:rsid w:val="00EF3D08"/>
    <w:rsid w:val="00EF48DB"/>
    <w:rsid w:val="00EF4E42"/>
    <w:rsid w:val="00EF6C9D"/>
    <w:rsid w:val="00EF6CE8"/>
    <w:rsid w:val="00F003A1"/>
    <w:rsid w:val="00F02727"/>
    <w:rsid w:val="00F04615"/>
    <w:rsid w:val="00F0628A"/>
    <w:rsid w:val="00F07A65"/>
    <w:rsid w:val="00F1002C"/>
    <w:rsid w:val="00F117CA"/>
    <w:rsid w:val="00F12167"/>
    <w:rsid w:val="00F151BF"/>
    <w:rsid w:val="00F15F5D"/>
    <w:rsid w:val="00F20241"/>
    <w:rsid w:val="00F20A8B"/>
    <w:rsid w:val="00F21320"/>
    <w:rsid w:val="00F22063"/>
    <w:rsid w:val="00F22D4C"/>
    <w:rsid w:val="00F23B28"/>
    <w:rsid w:val="00F2422D"/>
    <w:rsid w:val="00F25F12"/>
    <w:rsid w:val="00F309DF"/>
    <w:rsid w:val="00F31BF7"/>
    <w:rsid w:val="00F31FC9"/>
    <w:rsid w:val="00F326D3"/>
    <w:rsid w:val="00F32EAA"/>
    <w:rsid w:val="00F331F5"/>
    <w:rsid w:val="00F36E18"/>
    <w:rsid w:val="00F40E67"/>
    <w:rsid w:val="00F429BE"/>
    <w:rsid w:val="00F45049"/>
    <w:rsid w:val="00F45C1A"/>
    <w:rsid w:val="00F45C1B"/>
    <w:rsid w:val="00F4677B"/>
    <w:rsid w:val="00F4738E"/>
    <w:rsid w:val="00F51ADE"/>
    <w:rsid w:val="00F51F96"/>
    <w:rsid w:val="00F52096"/>
    <w:rsid w:val="00F527CE"/>
    <w:rsid w:val="00F53417"/>
    <w:rsid w:val="00F55950"/>
    <w:rsid w:val="00F566A0"/>
    <w:rsid w:val="00F56BB9"/>
    <w:rsid w:val="00F64B9B"/>
    <w:rsid w:val="00F66C8A"/>
    <w:rsid w:val="00F67C3F"/>
    <w:rsid w:val="00F73664"/>
    <w:rsid w:val="00F73F19"/>
    <w:rsid w:val="00F77118"/>
    <w:rsid w:val="00F80E63"/>
    <w:rsid w:val="00F81180"/>
    <w:rsid w:val="00F81CF2"/>
    <w:rsid w:val="00F82967"/>
    <w:rsid w:val="00F85657"/>
    <w:rsid w:val="00F9008F"/>
    <w:rsid w:val="00F901CA"/>
    <w:rsid w:val="00F90AD9"/>
    <w:rsid w:val="00F90D9F"/>
    <w:rsid w:val="00F926EC"/>
    <w:rsid w:val="00F97C7B"/>
    <w:rsid w:val="00FA018C"/>
    <w:rsid w:val="00FA02D8"/>
    <w:rsid w:val="00FA217D"/>
    <w:rsid w:val="00FA43EE"/>
    <w:rsid w:val="00FA56E4"/>
    <w:rsid w:val="00FB1849"/>
    <w:rsid w:val="00FB2293"/>
    <w:rsid w:val="00FB296F"/>
    <w:rsid w:val="00FB372A"/>
    <w:rsid w:val="00FB430E"/>
    <w:rsid w:val="00FB5464"/>
    <w:rsid w:val="00FB6D54"/>
    <w:rsid w:val="00FB7336"/>
    <w:rsid w:val="00FC2336"/>
    <w:rsid w:val="00FC34C6"/>
    <w:rsid w:val="00FC3EA9"/>
    <w:rsid w:val="00FC4E0E"/>
    <w:rsid w:val="00FC647A"/>
    <w:rsid w:val="00FC74CA"/>
    <w:rsid w:val="00FD298F"/>
    <w:rsid w:val="00FD33DD"/>
    <w:rsid w:val="00FD410A"/>
    <w:rsid w:val="00FE1F7B"/>
    <w:rsid w:val="00FE60EB"/>
    <w:rsid w:val="00FE7296"/>
    <w:rsid w:val="00FE7DEA"/>
    <w:rsid w:val="00FF0203"/>
    <w:rsid w:val="00FF0768"/>
    <w:rsid w:val="00FF0AAE"/>
    <w:rsid w:val="00FF1A27"/>
    <w:rsid w:val="00FF1B8B"/>
    <w:rsid w:val="00FF7D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427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NoteHeading">
    <w:name w:val="Note Heading"/>
    <w:basedOn w:val="Normal"/>
    <w:next w:val="Normal"/>
    <w:link w:val="NoteHeadingChar"/>
    <w:rsid w:val="00C53ABD"/>
    <w:pPr>
      <w:spacing w:after="0"/>
    </w:pPr>
  </w:style>
  <w:style w:type="character" w:customStyle="1" w:styleId="NoteHeadingChar">
    <w:name w:val="Note Heading Char"/>
    <w:basedOn w:val="DefaultParagraphFont"/>
    <w:link w:val="NoteHeading"/>
    <w:rsid w:val="00C53ABD"/>
    <w:rPr>
      <w:color w:val="000000"/>
      <w:lang w:val="en-GB" w:eastAsia="ja-JP"/>
    </w:rPr>
  </w:style>
  <w:style w:type="paragraph" w:styleId="Revision">
    <w:name w:val="Revision"/>
    <w:hidden/>
    <w:uiPriority w:val="99"/>
    <w:semiHidden/>
    <w:rsid w:val="00E76541"/>
    <w:rPr>
      <w:color w:val="000000"/>
      <w:lang w:val="en-GB" w:eastAsia="ja-JP"/>
    </w:rPr>
  </w:style>
  <w:style w:type="character" w:customStyle="1" w:styleId="B1Zchn">
    <w:name w:val="B1 Zchn"/>
    <w:basedOn w:val="DefaultParagraphFont"/>
    <w:rsid w:val="00B7669C"/>
    <w:rPr>
      <w:rFonts w:ascii="Arial" w:eastAsia="MS Mincho" w:hAnsi="Arial" w:cs="Arial"/>
      <w:color w:val="0000FF"/>
      <w:kern w:val="2"/>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NoteHeading">
    <w:name w:val="Note Heading"/>
    <w:basedOn w:val="Normal"/>
    <w:next w:val="Normal"/>
    <w:link w:val="NoteHeadingChar"/>
    <w:rsid w:val="00C53ABD"/>
    <w:pPr>
      <w:spacing w:after="0"/>
    </w:pPr>
  </w:style>
  <w:style w:type="character" w:customStyle="1" w:styleId="NoteHeadingChar">
    <w:name w:val="Note Heading Char"/>
    <w:basedOn w:val="DefaultParagraphFont"/>
    <w:link w:val="NoteHeading"/>
    <w:rsid w:val="00C53ABD"/>
    <w:rPr>
      <w:color w:val="000000"/>
      <w:lang w:val="en-GB" w:eastAsia="ja-JP"/>
    </w:rPr>
  </w:style>
  <w:style w:type="paragraph" w:styleId="Revision">
    <w:name w:val="Revision"/>
    <w:hidden/>
    <w:uiPriority w:val="99"/>
    <w:semiHidden/>
    <w:rsid w:val="00E76541"/>
    <w:rPr>
      <w:color w:val="000000"/>
      <w:lang w:val="en-GB" w:eastAsia="ja-JP"/>
    </w:rPr>
  </w:style>
  <w:style w:type="character" w:customStyle="1" w:styleId="B1Zchn">
    <w:name w:val="B1 Zchn"/>
    <w:basedOn w:val="DefaultParagraphFont"/>
    <w:rsid w:val="00B7669C"/>
    <w:rPr>
      <w:rFonts w:ascii="Arial" w:eastAsia="MS Mincho"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863374">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7115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763140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713114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255624166">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321581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7"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9F5E83-C68A-034F-A68A-81701EC4104B}">
  <we:reference id="wa104380118" version="1.1.0.0" store="en-US" storeType="OMEX"/>
  <we:alternateReferences>
    <we:reference id="WA104380118" version="1.1.0.0" store="WA10438011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BC06222C-F3E0-46F4-81FB-A8C56315B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521</Words>
  <Characters>2971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3486</CharactersWithSpaces>
  <SharedDoc>false</SharedDoc>
  <HLinks>
    <vt:vector size="6" baseType="variant">
      <vt:variant>
        <vt:i4>7733267</vt:i4>
      </vt:variant>
      <vt:variant>
        <vt:i4>5456</vt:i4>
      </vt:variant>
      <vt:variant>
        <vt:i4>1026</vt:i4>
      </vt:variant>
      <vt:variant>
        <vt:i4>1</vt:i4>
      </vt:variant>
      <vt:variant>
        <vt:lpwstr>art7234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CDP 41</cp:lastModifiedBy>
  <cp:revision>7</cp:revision>
  <dcterms:created xsi:type="dcterms:W3CDTF">2017-05-09T13:44:00Z</dcterms:created>
  <dcterms:modified xsi:type="dcterms:W3CDTF">2017-05-09T16:29:00Z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ies>
</file>